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6EF6" w14:textId="042A98ED" w:rsidR="00C4314A" w:rsidRPr="00163FD7" w:rsidRDefault="00C4314A" w:rsidP="00C4314A">
      <w:pPr>
        <w:tabs>
          <w:tab w:val="center" w:pos="4536"/>
          <w:tab w:val="right" w:pos="7938"/>
          <w:tab w:val="right" w:pos="9639"/>
        </w:tabs>
        <w:spacing w:after="60"/>
        <w:ind w:right="2"/>
        <w:rPr>
          <w:rFonts w:ascii="Arial" w:eastAsia="Batang" w:hAnsi="Arial" w:cs="Arial"/>
          <w:b/>
          <w:sz w:val="24"/>
          <w:szCs w:val="24"/>
        </w:rPr>
      </w:pPr>
      <w:bookmarkStart w:id="0" w:name="_Hlk130805124"/>
      <w:r w:rsidRPr="00163FD7">
        <w:rPr>
          <w:rFonts w:ascii="Arial" w:eastAsia="Batang" w:hAnsi="Arial" w:cs="Arial"/>
          <w:b/>
          <w:bCs/>
          <w:sz w:val="24"/>
          <w:szCs w:val="24"/>
        </w:rPr>
        <w:t>3GPP TSG</w:t>
      </w:r>
      <w:r>
        <w:rPr>
          <w:rFonts w:ascii="Arial" w:eastAsia="Batang" w:hAnsi="Arial" w:cs="Arial"/>
          <w:b/>
          <w:bCs/>
          <w:sz w:val="24"/>
          <w:szCs w:val="24"/>
        </w:rPr>
        <w:t>-</w:t>
      </w:r>
      <w:r w:rsidRPr="00163FD7">
        <w:rPr>
          <w:rFonts w:ascii="Arial" w:eastAsia="Batang" w:hAnsi="Arial" w:cs="Arial"/>
          <w:b/>
          <w:bCs/>
          <w:sz w:val="24"/>
          <w:szCs w:val="24"/>
        </w:rPr>
        <w:t>RAN</w:t>
      </w:r>
      <w:r w:rsidR="00AC4D86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0C533E">
        <w:rPr>
          <w:rFonts w:ascii="Arial" w:eastAsia="Batang" w:hAnsi="Arial" w:cs="Arial"/>
          <w:b/>
          <w:bCs/>
          <w:sz w:val="24"/>
          <w:szCs w:val="24"/>
        </w:rPr>
        <w:t>WG1</w:t>
      </w:r>
      <w:r w:rsidRPr="00163FD7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1361D6">
        <w:rPr>
          <w:rFonts w:ascii="Arial" w:eastAsia="Batang" w:hAnsi="Arial" w:cs="Arial"/>
          <w:b/>
          <w:bCs/>
          <w:sz w:val="24"/>
          <w:szCs w:val="24"/>
        </w:rPr>
        <w:t>Meeting #11</w:t>
      </w:r>
      <w:r w:rsidR="00091068">
        <w:rPr>
          <w:rFonts w:ascii="Arial" w:eastAsia="Batang" w:hAnsi="Arial" w:cs="Arial"/>
          <w:b/>
          <w:bCs/>
          <w:sz w:val="24"/>
          <w:szCs w:val="24"/>
        </w:rPr>
        <w:t>5</w:t>
      </w:r>
      <w:r w:rsidRPr="00163FD7">
        <w:rPr>
          <w:rFonts w:ascii="Arial" w:eastAsia="Batang" w:hAnsi="Arial" w:cs="Arial"/>
          <w:b/>
          <w:bCs/>
          <w:sz w:val="24"/>
          <w:szCs w:val="24"/>
        </w:rPr>
        <w:tab/>
      </w:r>
      <w:r w:rsidRPr="00163FD7">
        <w:rPr>
          <w:rFonts w:ascii="Arial" w:eastAsia="Batang" w:hAnsi="Arial" w:cs="Arial"/>
          <w:b/>
          <w:bCs/>
          <w:sz w:val="24"/>
          <w:szCs w:val="24"/>
        </w:rPr>
        <w:tab/>
      </w:r>
      <w:r w:rsidRPr="00163FD7">
        <w:rPr>
          <w:rFonts w:ascii="Arial" w:eastAsia="Batang" w:hAnsi="Arial" w:cs="Arial"/>
          <w:b/>
          <w:bCs/>
          <w:sz w:val="24"/>
          <w:szCs w:val="24"/>
        </w:rPr>
        <w:tab/>
        <w:t>R1-231</w:t>
      </w:r>
      <w:r w:rsidR="00C510FD">
        <w:rPr>
          <w:rFonts w:ascii="Arial" w:eastAsia="Batang" w:hAnsi="Arial" w:cs="Arial"/>
          <w:b/>
          <w:bCs/>
          <w:sz w:val="24"/>
          <w:szCs w:val="24"/>
        </w:rPr>
        <w:t>1</w:t>
      </w:r>
      <w:r w:rsidRPr="00163FD7">
        <w:rPr>
          <w:rFonts w:ascii="Arial" w:eastAsia="Batang" w:hAnsi="Arial" w:cs="Arial"/>
          <w:b/>
          <w:bCs/>
          <w:sz w:val="24"/>
          <w:szCs w:val="24"/>
        </w:rPr>
        <w:t>2</w:t>
      </w:r>
      <w:r w:rsidR="00C510FD">
        <w:rPr>
          <w:rFonts w:ascii="Arial" w:eastAsia="Batang" w:hAnsi="Arial" w:cs="Arial"/>
          <w:b/>
          <w:bCs/>
          <w:sz w:val="24"/>
          <w:szCs w:val="24"/>
        </w:rPr>
        <w:t>81</w:t>
      </w:r>
    </w:p>
    <w:p w14:paraId="4EF1D691" w14:textId="54897210" w:rsidR="00C4314A" w:rsidRPr="00163FD7" w:rsidRDefault="009C3263" w:rsidP="00C4314A">
      <w:pPr>
        <w:tabs>
          <w:tab w:val="center" w:pos="4536"/>
          <w:tab w:val="right" w:pos="9072"/>
        </w:tabs>
        <w:spacing w:after="60"/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>Chicago</w:t>
      </w:r>
      <w:r w:rsidR="00C4314A" w:rsidRPr="00163FD7">
        <w:rPr>
          <w:rFonts w:ascii="Arial" w:eastAsia="MS Mincho" w:hAnsi="Arial" w:cs="Arial"/>
          <w:b/>
          <w:bCs/>
          <w:sz w:val="24"/>
          <w:szCs w:val="24"/>
        </w:rPr>
        <w:t>,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US</w:t>
      </w:r>
      <w:r w:rsidR="00E558D1">
        <w:rPr>
          <w:rFonts w:ascii="Arial" w:eastAsia="MS Mincho" w:hAnsi="Arial" w:cs="Arial"/>
          <w:b/>
          <w:bCs/>
          <w:sz w:val="24"/>
          <w:szCs w:val="24"/>
        </w:rPr>
        <w:t>A</w:t>
      </w:r>
      <w:r w:rsidR="00C4314A" w:rsidRPr="00163FD7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425E7B">
        <w:rPr>
          <w:rFonts w:ascii="Arial" w:eastAsia="MS Mincho" w:hAnsi="Arial" w:cs="Arial"/>
          <w:b/>
          <w:bCs/>
          <w:sz w:val="24"/>
          <w:szCs w:val="24"/>
        </w:rPr>
        <w:t>November</w:t>
      </w:r>
      <w:r w:rsidR="00C4314A" w:rsidRPr="00163FD7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425E7B">
        <w:rPr>
          <w:rFonts w:ascii="Arial" w:eastAsia="MS Mincho" w:hAnsi="Arial" w:cs="Arial"/>
          <w:b/>
          <w:bCs/>
          <w:sz w:val="24"/>
          <w:szCs w:val="24"/>
        </w:rPr>
        <w:t>13</w:t>
      </w:r>
      <w:r w:rsidR="00C4314A" w:rsidRPr="00163FD7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="00C4314A" w:rsidRPr="00163FD7">
        <w:rPr>
          <w:rFonts w:ascii="Arial" w:eastAsia="MS Mincho" w:hAnsi="Arial" w:cs="Arial"/>
          <w:b/>
          <w:bCs/>
          <w:sz w:val="24"/>
          <w:szCs w:val="24"/>
        </w:rPr>
        <w:t xml:space="preserve"> –</w:t>
      </w:r>
      <w:r w:rsidR="00184A47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C4314A" w:rsidRPr="00163FD7">
        <w:rPr>
          <w:rFonts w:ascii="Arial" w:eastAsia="MS Mincho" w:hAnsi="Arial" w:cs="Arial"/>
          <w:b/>
          <w:bCs/>
          <w:sz w:val="24"/>
          <w:szCs w:val="24"/>
        </w:rPr>
        <w:t>1</w:t>
      </w:r>
      <w:r w:rsidR="00425E7B">
        <w:rPr>
          <w:rFonts w:ascii="Arial" w:eastAsia="MS Mincho" w:hAnsi="Arial" w:cs="Arial"/>
          <w:b/>
          <w:bCs/>
          <w:sz w:val="24"/>
          <w:szCs w:val="24"/>
        </w:rPr>
        <w:t>7</w:t>
      </w:r>
      <w:r w:rsidR="00C4314A" w:rsidRPr="00163FD7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="00C4314A" w:rsidRPr="00163FD7">
        <w:rPr>
          <w:rFonts w:ascii="Arial" w:eastAsia="MS Mincho" w:hAnsi="Arial" w:cs="Arial"/>
          <w:b/>
          <w:bCs/>
          <w:sz w:val="24"/>
          <w:szCs w:val="24"/>
        </w:rPr>
        <w:t>, 2023</w:t>
      </w:r>
    </w:p>
    <w:p w14:paraId="4EB71363" w14:textId="77777777" w:rsidR="00253384" w:rsidRPr="00C42025" w:rsidRDefault="00253384" w:rsidP="00253384">
      <w:pPr>
        <w:pStyle w:val="3GPPHeader"/>
        <w:rPr>
          <w:sz w:val="22"/>
          <w:szCs w:val="22"/>
        </w:rPr>
      </w:pPr>
    </w:p>
    <w:p w14:paraId="606F9DFF" w14:textId="7017AA6C" w:rsidR="00253384" w:rsidRPr="00500A64" w:rsidRDefault="00253384" w:rsidP="00253384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5</w:t>
      </w:r>
    </w:p>
    <w:p w14:paraId="350D2218" w14:textId="77777777" w:rsidR="00253384" w:rsidRPr="00CE0424" w:rsidRDefault="00253384" w:rsidP="0025338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6184FF4" w14:textId="4433B153" w:rsidR="00253384" w:rsidRPr="00CE0424" w:rsidRDefault="00253384" w:rsidP="0025338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1232E1" w:rsidRPr="001232E1">
        <w:rPr>
          <w:sz w:val="22"/>
          <w:szCs w:val="22"/>
        </w:rPr>
        <w:t>Discussion on RAN2 LS on RACH-less handover</w:t>
      </w:r>
    </w:p>
    <w:p w14:paraId="0DC009ED" w14:textId="3E2D2DBD" w:rsidR="00253384" w:rsidRPr="00CE0424" w:rsidRDefault="00253384" w:rsidP="0025338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70C89">
        <w:rPr>
          <w:sz w:val="22"/>
          <w:szCs w:val="22"/>
        </w:rPr>
        <w:t>Discussion</w:t>
      </w:r>
      <w:r w:rsidR="006730AB">
        <w:rPr>
          <w:sz w:val="22"/>
          <w:szCs w:val="22"/>
        </w:rPr>
        <w:t>, Decision</w:t>
      </w:r>
    </w:p>
    <w:bookmarkEnd w:id="0"/>
    <w:p w14:paraId="62951758" w14:textId="77777777" w:rsidR="00DE462C" w:rsidRPr="00CE0424" w:rsidRDefault="00DE462C" w:rsidP="00460FC6">
      <w:pPr>
        <w:pStyle w:val="3GPPHeader"/>
      </w:pPr>
    </w:p>
    <w:p w14:paraId="4E2C124D" w14:textId="34DC3E41" w:rsidR="00460FC6" w:rsidRDefault="00460FC6" w:rsidP="00460FC6">
      <w:pPr>
        <w:pStyle w:val="Heading1"/>
      </w:pPr>
      <w:r>
        <w:t>1</w:t>
      </w:r>
      <w:r>
        <w:tab/>
      </w:r>
      <w:r w:rsidR="00951DC5">
        <w:t>Introduction</w:t>
      </w:r>
    </w:p>
    <w:p w14:paraId="47FEC9B8" w14:textId="4A6B04E0" w:rsidR="00F123C5" w:rsidRPr="000B0608" w:rsidRDefault="007E761B" w:rsidP="000B06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 WG1 received an LS</w:t>
      </w:r>
      <w:r w:rsidR="00000D0B">
        <w:rPr>
          <w:rFonts w:ascii="Arial" w:hAnsi="Arial" w:cs="Arial"/>
        </w:rPr>
        <w:t xml:space="preserve"> </w:t>
      </w:r>
      <w:r w:rsidR="00907C9D">
        <w:rPr>
          <w:rFonts w:ascii="Arial" w:hAnsi="Arial" w:cs="Arial"/>
        </w:rPr>
        <w:fldChar w:fldCharType="begin"/>
      </w:r>
      <w:r w:rsidR="00907C9D">
        <w:rPr>
          <w:rFonts w:ascii="Arial" w:hAnsi="Arial" w:cs="Arial"/>
        </w:rPr>
        <w:instrText xml:space="preserve"> REF _Ref134995736 \r \h </w:instrText>
      </w:r>
      <w:r w:rsidR="00907C9D">
        <w:rPr>
          <w:rFonts w:ascii="Arial" w:hAnsi="Arial" w:cs="Arial"/>
        </w:rPr>
      </w:r>
      <w:r w:rsidR="00907C9D">
        <w:rPr>
          <w:rFonts w:ascii="Arial" w:hAnsi="Arial" w:cs="Arial"/>
        </w:rPr>
        <w:fldChar w:fldCharType="separate"/>
      </w:r>
      <w:r w:rsidR="00907C9D">
        <w:rPr>
          <w:rFonts w:ascii="Arial" w:hAnsi="Arial" w:cs="Arial"/>
        </w:rPr>
        <w:t>[1]</w:t>
      </w:r>
      <w:r w:rsidR="00907C9D">
        <w:rPr>
          <w:rFonts w:ascii="Arial" w:hAnsi="Arial" w:cs="Arial"/>
        </w:rPr>
        <w:fldChar w:fldCharType="end"/>
      </w:r>
      <w:r w:rsidR="00907C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from RAN WG2 regarding the </w:t>
      </w:r>
      <w:r w:rsidRPr="003D1E6F">
        <w:rPr>
          <w:rFonts w:ascii="Arial" w:hAnsi="Arial" w:cs="Arial"/>
          <w:lang w:val="en-US"/>
        </w:rPr>
        <w:t>NTN RA</w:t>
      </w:r>
      <w:r>
        <w:rPr>
          <w:rFonts w:ascii="Arial" w:hAnsi="Arial" w:cs="Arial"/>
          <w:lang w:val="en-US"/>
        </w:rPr>
        <w:t xml:space="preserve">CH-less handover (HO) within the </w:t>
      </w:r>
      <w:r w:rsidRPr="003D1E6F">
        <w:rPr>
          <w:rFonts w:ascii="Arial" w:hAnsi="Arial" w:cs="Arial"/>
          <w:lang w:val="en-US"/>
        </w:rPr>
        <w:t xml:space="preserve">mobility enhancement </w:t>
      </w:r>
      <w:r>
        <w:rPr>
          <w:rFonts w:ascii="Arial" w:hAnsi="Arial" w:cs="Arial"/>
          <w:lang w:val="en-US"/>
        </w:rPr>
        <w:t>of Release-18 NR NTN.</w:t>
      </w:r>
      <w:r>
        <w:rPr>
          <w:rFonts w:ascii="Arial" w:hAnsi="Arial" w:cs="Arial"/>
        </w:rPr>
        <w:t xml:space="preserve"> </w:t>
      </w:r>
      <w:r w:rsidR="008E108A">
        <w:rPr>
          <w:rFonts w:ascii="Arial" w:hAnsi="Arial" w:cs="Arial"/>
        </w:rPr>
        <w:t>RAN WG1 discussed this during RAN1#113</w:t>
      </w:r>
      <w:r w:rsidR="000B0608">
        <w:rPr>
          <w:rFonts w:ascii="Arial" w:hAnsi="Arial" w:cs="Arial"/>
        </w:rPr>
        <w:t xml:space="preserve"> and RAN1#114</w:t>
      </w:r>
      <w:r w:rsidR="008E108A">
        <w:rPr>
          <w:rFonts w:ascii="Arial" w:hAnsi="Arial" w:cs="Arial"/>
        </w:rPr>
        <w:t xml:space="preserve"> </w:t>
      </w:r>
      <w:r w:rsidR="000B0608">
        <w:rPr>
          <w:rFonts w:ascii="Arial" w:hAnsi="Arial" w:cs="Arial"/>
        </w:rPr>
        <w:t>while</w:t>
      </w:r>
      <w:r w:rsidR="008E108A">
        <w:rPr>
          <w:rFonts w:ascii="Arial" w:hAnsi="Arial" w:cs="Arial"/>
        </w:rPr>
        <w:t xml:space="preserve"> the corresponding repl</w:t>
      </w:r>
      <w:r w:rsidR="006603BB">
        <w:rPr>
          <w:rFonts w:ascii="Arial" w:hAnsi="Arial" w:cs="Arial"/>
        </w:rPr>
        <w:t>ies</w:t>
      </w:r>
      <w:r w:rsidR="008E108A">
        <w:rPr>
          <w:rFonts w:ascii="Arial" w:hAnsi="Arial" w:cs="Arial"/>
        </w:rPr>
        <w:t xml:space="preserve"> to RAN2 </w:t>
      </w:r>
      <w:r w:rsidR="006603BB">
        <w:rPr>
          <w:rFonts w:ascii="Arial" w:hAnsi="Arial" w:cs="Arial"/>
        </w:rPr>
        <w:t xml:space="preserve">are </w:t>
      </w:r>
      <w:r w:rsidR="008E108A">
        <w:rPr>
          <w:rFonts w:ascii="Arial" w:hAnsi="Arial" w:cs="Arial"/>
        </w:rPr>
        <w:t>captured in</w:t>
      </w:r>
      <w:r w:rsidR="00752876">
        <w:rPr>
          <w:rFonts w:ascii="Arial" w:hAnsi="Arial" w:cs="Arial"/>
        </w:rPr>
        <w:t xml:space="preserve"> </w:t>
      </w:r>
      <w:r w:rsidR="00752876">
        <w:rPr>
          <w:rFonts w:ascii="Arial" w:hAnsi="Arial" w:cs="Arial"/>
        </w:rPr>
        <w:fldChar w:fldCharType="begin"/>
      </w:r>
      <w:r w:rsidR="00752876">
        <w:rPr>
          <w:rFonts w:ascii="Arial" w:hAnsi="Arial" w:cs="Arial"/>
        </w:rPr>
        <w:instrText xml:space="preserve"> REF _Ref142378527 \r \h </w:instrText>
      </w:r>
      <w:r w:rsidR="00752876">
        <w:rPr>
          <w:rFonts w:ascii="Arial" w:hAnsi="Arial" w:cs="Arial"/>
        </w:rPr>
      </w:r>
      <w:r w:rsidR="00752876">
        <w:rPr>
          <w:rFonts w:ascii="Arial" w:hAnsi="Arial" w:cs="Arial"/>
        </w:rPr>
        <w:fldChar w:fldCharType="separate"/>
      </w:r>
      <w:r w:rsidR="00752876">
        <w:rPr>
          <w:rFonts w:ascii="Arial" w:hAnsi="Arial" w:cs="Arial"/>
        </w:rPr>
        <w:t>[2]</w:t>
      </w:r>
      <w:r w:rsidR="00752876">
        <w:rPr>
          <w:rFonts w:ascii="Arial" w:hAnsi="Arial" w:cs="Arial"/>
        </w:rPr>
        <w:fldChar w:fldCharType="end"/>
      </w:r>
      <w:r w:rsidR="006603BB">
        <w:rPr>
          <w:rFonts w:ascii="Arial" w:hAnsi="Arial" w:cs="Arial"/>
        </w:rPr>
        <w:t xml:space="preserve"> and </w:t>
      </w:r>
      <w:r w:rsidR="00D93E68">
        <w:rPr>
          <w:rFonts w:ascii="Arial" w:hAnsi="Arial" w:cs="Arial"/>
        </w:rPr>
        <w:fldChar w:fldCharType="begin"/>
      </w:r>
      <w:r w:rsidR="00D93E68">
        <w:rPr>
          <w:rFonts w:ascii="Arial" w:hAnsi="Arial" w:cs="Arial"/>
        </w:rPr>
        <w:instrText xml:space="preserve"> REF _Ref146760013 \r \h </w:instrText>
      </w:r>
      <w:r w:rsidR="00D93E68">
        <w:rPr>
          <w:rFonts w:ascii="Arial" w:hAnsi="Arial" w:cs="Arial"/>
        </w:rPr>
      </w:r>
      <w:r w:rsidR="00D93E68">
        <w:rPr>
          <w:rFonts w:ascii="Arial" w:hAnsi="Arial" w:cs="Arial"/>
        </w:rPr>
        <w:fldChar w:fldCharType="separate"/>
      </w:r>
      <w:r w:rsidR="00D93E68">
        <w:rPr>
          <w:rFonts w:ascii="Arial" w:hAnsi="Arial" w:cs="Arial"/>
        </w:rPr>
        <w:t>[3]</w:t>
      </w:r>
      <w:r w:rsidR="00D93E68">
        <w:rPr>
          <w:rFonts w:ascii="Arial" w:hAnsi="Arial" w:cs="Arial"/>
        </w:rPr>
        <w:fldChar w:fldCharType="end"/>
      </w:r>
      <w:r w:rsidR="00752876">
        <w:rPr>
          <w:rFonts w:ascii="Arial" w:hAnsi="Arial" w:cs="Arial"/>
        </w:rPr>
        <w:t xml:space="preserve">. </w:t>
      </w:r>
      <w:r w:rsidR="00FC33EE">
        <w:rPr>
          <w:rFonts w:ascii="Arial" w:hAnsi="Arial" w:cs="Arial"/>
        </w:rPr>
        <w:t xml:space="preserve">In </w:t>
      </w:r>
      <w:r w:rsidR="00FC33EE">
        <w:rPr>
          <w:rFonts w:ascii="Arial" w:hAnsi="Arial" w:cs="Arial"/>
        </w:rPr>
        <w:fldChar w:fldCharType="begin"/>
      </w:r>
      <w:r w:rsidR="00FC33EE">
        <w:rPr>
          <w:rFonts w:ascii="Arial" w:hAnsi="Arial" w:cs="Arial"/>
        </w:rPr>
        <w:instrText xml:space="preserve"> REF _Ref146760013 \r \h </w:instrText>
      </w:r>
      <w:r w:rsidR="00FC33EE">
        <w:rPr>
          <w:rFonts w:ascii="Arial" w:hAnsi="Arial" w:cs="Arial"/>
        </w:rPr>
      </w:r>
      <w:r w:rsidR="00FC33EE">
        <w:rPr>
          <w:rFonts w:ascii="Arial" w:hAnsi="Arial" w:cs="Arial"/>
        </w:rPr>
        <w:fldChar w:fldCharType="separate"/>
      </w:r>
      <w:r w:rsidR="00FC33EE">
        <w:rPr>
          <w:rFonts w:ascii="Arial" w:hAnsi="Arial" w:cs="Arial"/>
        </w:rPr>
        <w:t>[3]</w:t>
      </w:r>
      <w:r w:rsidR="00FC33EE">
        <w:rPr>
          <w:rFonts w:ascii="Arial" w:hAnsi="Arial" w:cs="Arial"/>
        </w:rPr>
        <w:fldChar w:fldCharType="end"/>
      </w:r>
      <w:r w:rsidR="00FC33EE">
        <w:rPr>
          <w:rFonts w:ascii="Arial" w:hAnsi="Arial" w:cs="Arial"/>
        </w:rPr>
        <w:t xml:space="preserve">, it is mentioned that </w:t>
      </w:r>
      <w:r w:rsidR="00582BE3">
        <w:rPr>
          <w:rFonts w:ascii="Arial" w:hAnsi="Arial" w:cs="Arial"/>
        </w:rPr>
        <w:t xml:space="preserve">RAN1 </w:t>
      </w:r>
      <w:r w:rsidR="00FC33EE">
        <w:rPr>
          <w:rFonts w:ascii="Arial" w:hAnsi="Arial" w:cs="Arial"/>
        </w:rPr>
        <w:t xml:space="preserve">may further </w:t>
      </w:r>
      <w:r w:rsidR="00FF3B8C">
        <w:rPr>
          <w:rFonts w:ascii="Arial" w:hAnsi="Arial" w:cs="Arial"/>
        </w:rPr>
        <w:t>discuss</w:t>
      </w:r>
      <w:r w:rsidR="00582BE3">
        <w:rPr>
          <w:rFonts w:ascii="Arial" w:hAnsi="Arial" w:cs="Arial"/>
        </w:rPr>
        <w:t xml:space="preserve"> the power control for initial UL transmission</w:t>
      </w:r>
      <w:r w:rsidR="00B919EB">
        <w:rPr>
          <w:rFonts w:ascii="Arial" w:hAnsi="Arial" w:cs="Arial"/>
        </w:rPr>
        <w:t xml:space="preserve"> in RACH-less handover</w:t>
      </w:r>
      <w:r w:rsidR="005F6633">
        <w:rPr>
          <w:rFonts w:ascii="Arial" w:hAnsi="Arial" w:cs="Arial"/>
        </w:rPr>
        <w:t>: a)</w:t>
      </w:r>
      <w:r w:rsidR="00582BE3">
        <w:rPr>
          <w:rFonts w:ascii="Arial" w:hAnsi="Arial" w:cs="Arial"/>
        </w:rPr>
        <w:t xml:space="preserve"> </w:t>
      </w:r>
      <w:r w:rsidR="00EA6B0C">
        <w:rPr>
          <w:rFonts w:ascii="Arial" w:hAnsi="Arial" w:cs="Arial"/>
        </w:rPr>
        <w:t xml:space="preserve">whether </w:t>
      </w:r>
      <w:r w:rsidR="00473D32">
        <w:rPr>
          <w:rFonts w:ascii="Arial" w:hAnsi="Arial" w:cs="Arial"/>
        </w:rPr>
        <w:t xml:space="preserve">to apply reset accumulation </w:t>
      </w:r>
      <w:r w:rsidR="005F6633">
        <w:rPr>
          <w:rFonts w:ascii="Arial" w:hAnsi="Arial" w:cs="Arial"/>
        </w:rPr>
        <w:t xml:space="preserve">for the power control adjustment state for dynamic grant (DG) PUSCH or not </w:t>
      </w:r>
      <w:r w:rsidR="00B919EB">
        <w:rPr>
          <w:rFonts w:ascii="Arial" w:hAnsi="Arial" w:cs="Arial"/>
        </w:rPr>
        <w:t xml:space="preserve">in RACH-less handover </w:t>
      </w:r>
      <w:r w:rsidR="005F6633">
        <w:rPr>
          <w:rFonts w:ascii="Arial" w:hAnsi="Arial" w:cs="Arial"/>
        </w:rPr>
        <w:t xml:space="preserve">and b) whether to support power ramping for configured grant (CG) PUSCH </w:t>
      </w:r>
      <w:r w:rsidR="00B919EB">
        <w:rPr>
          <w:rFonts w:ascii="Arial" w:hAnsi="Arial" w:cs="Arial"/>
        </w:rPr>
        <w:t>or not in RACH-less handover.</w:t>
      </w:r>
      <w:r w:rsidR="00582BE3">
        <w:rPr>
          <w:rFonts w:ascii="Arial" w:hAnsi="Arial" w:cs="Arial"/>
        </w:rPr>
        <w:t xml:space="preserve"> </w:t>
      </w:r>
      <w:r w:rsidR="009C1382">
        <w:rPr>
          <w:rFonts w:ascii="Arial" w:hAnsi="Arial" w:cs="Arial"/>
        </w:rPr>
        <w:t>These issues were further discussed in the last RAN1#114</w:t>
      </w:r>
      <w:r w:rsidR="00E622DC">
        <w:rPr>
          <w:rFonts w:ascii="Arial" w:hAnsi="Arial" w:cs="Arial"/>
        </w:rPr>
        <w:t xml:space="preserve">-bis, which </w:t>
      </w:r>
      <w:r w:rsidR="000C76E2">
        <w:rPr>
          <w:rFonts w:ascii="Arial" w:hAnsi="Arial" w:cs="Arial"/>
        </w:rPr>
        <w:t>was</w:t>
      </w:r>
      <w:r w:rsidR="00E622DC">
        <w:rPr>
          <w:rFonts w:ascii="Arial" w:hAnsi="Arial" w:cs="Arial"/>
        </w:rPr>
        <w:t xml:space="preserve"> summarized in </w:t>
      </w:r>
      <w:r w:rsidR="00D44D7B">
        <w:rPr>
          <w:rFonts w:ascii="Arial" w:hAnsi="Arial" w:cs="Arial"/>
        </w:rPr>
        <w:fldChar w:fldCharType="begin"/>
      </w:r>
      <w:r w:rsidR="00D44D7B">
        <w:rPr>
          <w:rFonts w:ascii="Arial" w:hAnsi="Arial" w:cs="Arial"/>
        </w:rPr>
        <w:instrText xml:space="preserve"> REF _Ref149641023 \r \h </w:instrText>
      </w:r>
      <w:r w:rsidR="00D44D7B">
        <w:rPr>
          <w:rFonts w:ascii="Arial" w:hAnsi="Arial" w:cs="Arial"/>
        </w:rPr>
      </w:r>
      <w:r w:rsidR="00D44D7B">
        <w:rPr>
          <w:rFonts w:ascii="Arial" w:hAnsi="Arial" w:cs="Arial"/>
        </w:rPr>
        <w:fldChar w:fldCharType="separate"/>
      </w:r>
      <w:r w:rsidR="00D44D7B">
        <w:rPr>
          <w:rFonts w:ascii="Arial" w:hAnsi="Arial" w:cs="Arial"/>
        </w:rPr>
        <w:t>[4]</w:t>
      </w:r>
      <w:r w:rsidR="00D44D7B">
        <w:rPr>
          <w:rFonts w:ascii="Arial" w:hAnsi="Arial" w:cs="Arial"/>
        </w:rPr>
        <w:fldChar w:fldCharType="end"/>
      </w:r>
      <w:r w:rsidR="00E622DC">
        <w:rPr>
          <w:rFonts w:ascii="Arial" w:hAnsi="Arial" w:cs="Arial"/>
        </w:rPr>
        <w:t>.</w:t>
      </w:r>
    </w:p>
    <w:p w14:paraId="6F6DE32D" w14:textId="0AAD1ECE" w:rsidR="00F96CF1" w:rsidRDefault="001C5EA9" w:rsidP="0081523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A54C07">
        <w:rPr>
          <w:lang w:val="en-US"/>
        </w:rPr>
        <w:t>Discussion</w:t>
      </w:r>
    </w:p>
    <w:p w14:paraId="6E4D1B88" w14:textId="3F104B7F" w:rsidR="004B4DA0" w:rsidRDefault="002507C4" w:rsidP="00AC4C13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The UE behaviour described in </w:t>
      </w:r>
      <w:r w:rsidR="00E768E0">
        <w:rPr>
          <w:rFonts w:ascii="Arial" w:hAnsi="Arial" w:cs="Arial"/>
        </w:rPr>
        <w:t xml:space="preserve">clause </w:t>
      </w:r>
      <w:r>
        <w:rPr>
          <w:rFonts w:ascii="Arial" w:hAnsi="Arial" w:cs="Arial"/>
        </w:rPr>
        <w:t>7.1.1 of TS</w:t>
      </w:r>
      <w:r w:rsidR="00E768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38.213 covers different situations of uplink power control for PUSCH, including the initial UL transmission.</w:t>
      </w:r>
      <w:r w:rsidR="00AC4C13">
        <w:rPr>
          <w:rFonts w:ascii="Arial" w:hAnsi="Arial" w:cs="Arial"/>
        </w:rPr>
        <w:t xml:space="preserve"> Additionally, </w:t>
      </w:r>
      <w:r w:rsidR="00CA580B">
        <w:rPr>
          <w:rFonts w:ascii="Arial" w:hAnsi="Arial" w:cs="Arial"/>
        </w:rPr>
        <w:t>clause</w:t>
      </w:r>
      <w:r w:rsidR="00AC4C13">
        <w:rPr>
          <w:rFonts w:ascii="Arial" w:hAnsi="Arial" w:cs="Arial"/>
        </w:rPr>
        <w:t xml:space="preserve"> 19.1 covers the procedure related </w:t>
      </w:r>
      <w:r w:rsidR="00AC4C13" w:rsidRPr="00AC4C13">
        <w:rPr>
          <w:rFonts w:ascii="Arial" w:hAnsi="Arial" w:cs="Arial"/>
        </w:rPr>
        <w:t xml:space="preserve">to </w:t>
      </w:r>
      <w:r w:rsidR="00AC4C13">
        <w:rPr>
          <w:rFonts w:ascii="Arial" w:hAnsi="Arial" w:cs="Arial"/>
        </w:rPr>
        <w:t xml:space="preserve">the </w:t>
      </w:r>
      <w:r w:rsidR="00AC4C13" w:rsidRPr="00AC4C13">
        <w:rPr>
          <w:rFonts w:ascii="Arial" w:hAnsi="Arial" w:cs="Arial"/>
        </w:rPr>
        <w:t>configured grant Type-1 PUSCH transmission</w:t>
      </w:r>
      <w:r w:rsidR="002F755D">
        <w:rPr>
          <w:rFonts w:ascii="Arial" w:hAnsi="Arial" w:cs="Arial"/>
        </w:rPr>
        <w:t xml:space="preserve">s and the UE obtains the </w:t>
      </w:r>
      <w:r w:rsidR="002F755D" w:rsidRPr="002F755D">
        <w:rPr>
          <w:rFonts w:ascii="Arial" w:hAnsi="Arial" w:cs="Arial"/>
        </w:rPr>
        <w:t xml:space="preserve">downlink pathloss estimate </w:t>
      </w:r>
      <w:r w:rsidR="002F755D">
        <w:rPr>
          <w:rFonts w:ascii="Arial" w:hAnsi="Arial" w:cs="Arial"/>
        </w:rPr>
        <w:t>(</w:t>
      </w:r>
      <w:r w:rsidR="002F755D" w:rsidRPr="002F755D">
        <w:rPr>
          <w:rFonts w:ascii="Arial" w:hAnsi="Arial" w:cs="Arial"/>
        </w:rPr>
        <w:t>in dB</w:t>
      </w:r>
      <w:r w:rsidR="002F755D">
        <w:rPr>
          <w:rFonts w:ascii="Arial" w:hAnsi="Arial" w:cs="Arial"/>
        </w:rPr>
        <w:t xml:space="preserve">) using a RS resource from an SS/PBCH block with index associated with the PUSCH transmission. </w:t>
      </w:r>
      <w:r w:rsidR="009902F7">
        <w:rPr>
          <w:rFonts w:ascii="Arial" w:hAnsi="Arial" w:cs="Arial"/>
        </w:rPr>
        <w:t xml:space="preserve">In the context of </w:t>
      </w:r>
      <w:r w:rsidR="004B4DA0">
        <w:rPr>
          <w:rFonts w:ascii="Arial" w:hAnsi="Arial" w:cs="Arial"/>
        </w:rPr>
        <w:t xml:space="preserve">the following cases of intra-satellite handover, RAN1 needs to further </w:t>
      </w:r>
      <w:r w:rsidR="004B4DA0" w:rsidRPr="004B4DA0">
        <w:rPr>
          <w:rFonts w:ascii="Arial" w:hAnsi="Arial" w:cs="Arial"/>
        </w:rPr>
        <w:t xml:space="preserve">discuss whether to reuse UE power adjustment state (f).   </w:t>
      </w:r>
    </w:p>
    <w:p w14:paraId="1F2615B6" w14:textId="77777777" w:rsidR="004B4DA0" w:rsidRPr="00A06E6E" w:rsidRDefault="004B4DA0" w:rsidP="004B4DA0">
      <w:pPr>
        <w:pStyle w:val="ListParagraph"/>
        <w:numPr>
          <w:ilvl w:val="0"/>
          <w:numId w:val="39"/>
        </w:numPr>
        <w:rPr>
          <w:rFonts w:ascii="Arial" w:hAnsi="Arial" w:cs="Arial"/>
          <w:sz w:val="20"/>
          <w:szCs w:val="20"/>
        </w:rPr>
      </w:pPr>
      <w:r w:rsidRPr="00A06E6E">
        <w:rPr>
          <w:rFonts w:ascii="Arial" w:hAnsi="Arial" w:cs="Arial"/>
          <w:sz w:val="20"/>
          <w:szCs w:val="20"/>
        </w:rPr>
        <w:t>Case 1: Intra-satellite handover with the same feeder link. i.e., with same gateway/gNB</w:t>
      </w:r>
    </w:p>
    <w:p w14:paraId="131BB0C6" w14:textId="77777777" w:rsidR="004B4DA0" w:rsidRPr="00A06E6E" w:rsidRDefault="004B4DA0" w:rsidP="004B4DA0">
      <w:pPr>
        <w:pStyle w:val="ListParagraph"/>
        <w:numPr>
          <w:ilvl w:val="0"/>
          <w:numId w:val="39"/>
        </w:numPr>
        <w:rPr>
          <w:rFonts w:ascii="Arial" w:hAnsi="Arial" w:cs="Arial"/>
          <w:sz w:val="20"/>
          <w:szCs w:val="20"/>
        </w:rPr>
      </w:pPr>
      <w:r w:rsidRPr="00A06E6E">
        <w:rPr>
          <w:rFonts w:ascii="Arial" w:hAnsi="Arial" w:cs="Arial"/>
          <w:sz w:val="20"/>
          <w:szCs w:val="20"/>
        </w:rPr>
        <w:t xml:space="preserve">Case 2: </w:t>
      </w:r>
      <w:r w:rsidRPr="00A06E6E">
        <w:rPr>
          <w:rFonts w:ascii="Arial" w:hAnsi="Arial" w:cs="Arial" w:hint="eastAsia"/>
          <w:sz w:val="20"/>
          <w:szCs w:val="20"/>
        </w:rPr>
        <w:t>I</w:t>
      </w:r>
      <w:r w:rsidRPr="00A06E6E">
        <w:rPr>
          <w:rFonts w:ascii="Arial" w:hAnsi="Arial" w:cs="Arial"/>
          <w:sz w:val="20"/>
          <w:szCs w:val="20"/>
        </w:rPr>
        <w:t>ntra-satellite handover with different feeder links, i.e., with gateway/gNB switch</w:t>
      </w:r>
    </w:p>
    <w:p w14:paraId="6C582987" w14:textId="65150B1F" w:rsidR="00881131" w:rsidRPr="00A06E6E" w:rsidRDefault="00836318" w:rsidP="00881131">
      <w:pPr>
        <w:rPr>
          <w:rFonts w:ascii="Arial" w:hAnsi="Arial" w:cs="Arial"/>
        </w:rPr>
      </w:pPr>
      <w:r w:rsidRPr="00A06E6E">
        <w:rPr>
          <w:rFonts w:ascii="Arial" w:hAnsi="Arial" w:cs="Arial"/>
        </w:rPr>
        <w:t xml:space="preserve">Additionally, inter-satellite handover </w:t>
      </w:r>
      <w:r w:rsidR="00921CF9" w:rsidRPr="00A06E6E">
        <w:rPr>
          <w:rFonts w:ascii="Arial" w:hAnsi="Arial" w:cs="Arial"/>
        </w:rPr>
        <w:t xml:space="preserve">scenarios </w:t>
      </w:r>
      <w:r w:rsidRPr="00A06E6E">
        <w:rPr>
          <w:rFonts w:ascii="Arial" w:hAnsi="Arial" w:cs="Arial"/>
        </w:rPr>
        <w:t>are also feasible</w:t>
      </w:r>
      <w:r w:rsidR="00683FD5" w:rsidRPr="00A06E6E">
        <w:rPr>
          <w:rFonts w:ascii="Arial" w:hAnsi="Arial" w:cs="Arial"/>
        </w:rPr>
        <w:t xml:space="preserve"> </w:t>
      </w:r>
      <w:r w:rsidR="00921CF9" w:rsidRPr="00A06E6E">
        <w:rPr>
          <w:rFonts w:ascii="Arial" w:hAnsi="Arial" w:cs="Arial"/>
        </w:rPr>
        <w:t>with RACH-less handover:</w:t>
      </w:r>
    </w:p>
    <w:p w14:paraId="78F41B7F" w14:textId="77777777" w:rsidR="00921CF9" w:rsidRPr="00A06E6E" w:rsidRDefault="00921CF9" w:rsidP="00921CF9">
      <w:pPr>
        <w:pStyle w:val="ListParagraph"/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A06E6E">
        <w:rPr>
          <w:rFonts w:ascii="Arial" w:hAnsi="Arial" w:cs="Arial"/>
          <w:sz w:val="20"/>
          <w:szCs w:val="20"/>
        </w:rPr>
        <w:t>Case 3: Inter-satellite handover with gateway/gNB switch</w:t>
      </w:r>
    </w:p>
    <w:p w14:paraId="26ADC8D1" w14:textId="47CFC6DB" w:rsidR="00921CF9" w:rsidRPr="00A06E6E" w:rsidRDefault="00921CF9" w:rsidP="00921CF9">
      <w:pPr>
        <w:pStyle w:val="ListParagraph"/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A06E6E">
        <w:rPr>
          <w:rFonts w:ascii="Arial" w:hAnsi="Arial" w:cs="Arial"/>
          <w:sz w:val="20"/>
          <w:szCs w:val="20"/>
        </w:rPr>
        <w:t>Case 4: Inter-satellite handover with same gateway/gNB</w:t>
      </w:r>
    </w:p>
    <w:p w14:paraId="04A0BD9D" w14:textId="77777777" w:rsidR="00647097" w:rsidRDefault="00647097" w:rsidP="005B078F">
      <w:pPr>
        <w:jc w:val="both"/>
        <w:rPr>
          <w:rFonts w:ascii="Arial" w:hAnsi="Arial" w:cs="Arial"/>
        </w:rPr>
      </w:pPr>
    </w:p>
    <w:p w14:paraId="5288CC52" w14:textId="4DC8CEFA" w:rsidR="0025281D" w:rsidRDefault="00E84DE7" w:rsidP="005B078F">
      <w:pPr>
        <w:jc w:val="both"/>
        <w:rPr>
          <w:rFonts w:ascii="Arial" w:hAnsi="Arial" w:cs="Arial"/>
        </w:rPr>
      </w:pPr>
      <w:r w:rsidRPr="0025281D">
        <w:rPr>
          <w:rFonts w:ascii="Arial" w:hAnsi="Arial" w:cs="Arial"/>
        </w:rPr>
        <w:t xml:space="preserve">For case 1 and 2, there was a discussion in the last meeting whether a UE does reset accumulation of a DG PUSCH power control adjustment state for RACH-less handover in intra-satellite handover or not. </w:t>
      </w:r>
      <w:r w:rsidR="00991343">
        <w:rPr>
          <w:rFonts w:ascii="Arial" w:hAnsi="Arial" w:cs="Arial"/>
        </w:rPr>
        <w:t xml:space="preserve">We believe that it is straightforward to follow the existing rule for DG PUSCH power </w:t>
      </w:r>
      <w:r>
        <w:rPr>
          <w:rFonts w:ascii="Arial" w:hAnsi="Arial" w:cs="Arial"/>
        </w:rPr>
        <w:t>control due</w:t>
      </w:r>
      <w:r w:rsidR="0025281D">
        <w:rPr>
          <w:rFonts w:ascii="Arial" w:hAnsi="Arial" w:cs="Arial"/>
        </w:rPr>
        <w:t xml:space="preserve"> to the following reasons:</w:t>
      </w:r>
    </w:p>
    <w:p w14:paraId="61C0F1AC" w14:textId="77777777" w:rsidR="00CE27FA" w:rsidRDefault="003D1D10" w:rsidP="0025281D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25281D">
        <w:rPr>
          <w:rFonts w:ascii="Arial" w:hAnsi="Arial" w:cs="Arial"/>
          <w:sz w:val="20"/>
          <w:szCs w:val="20"/>
          <w:lang w:val="en-GB" w:eastAsia="ja-JP"/>
        </w:rPr>
        <w:t xml:space="preserve">First, the proposed power control enhancement of </w:t>
      </w:r>
      <w:r w:rsidR="000740A5" w:rsidRPr="0025281D">
        <w:rPr>
          <w:rFonts w:ascii="Arial" w:hAnsi="Arial" w:cs="Arial"/>
          <w:sz w:val="20"/>
          <w:szCs w:val="20"/>
          <w:lang w:val="en-GB" w:eastAsia="ja-JP"/>
        </w:rPr>
        <w:t>reusing power adjustment state of the source cell to the target cell is primarily applicable to intra-satellite handover</w:t>
      </w:r>
      <w:r w:rsidR="005F07F1" w:rsidRPr="0025281D">
        <w:rPr>
          <w:rFonts w:ascii="Arial" w:hAnsi="Arial" w:cs="Arial"/>
          <w:sz w:val="20"/>
          <w:szCs w:val="20"/>
          <w:lang w:val="en-GB" w:eastAsia="ja-JP"/>
        </w:rPr>
        <w:t>, but not meant for inter-satellite handover.</w:t>
      </w:r>
      <w:r w:rsidR="009B7663" w:rsidRPr="0025281D">
        <w:rPr>
          <w:rFonts w:ascii="Arial" w:hAnsi="Arial" w:cs="Arial"/>
          <w:sz w:val="20"/>
          <w:szCs w:val="20"/>
          <w:lang w:val="en-GB" w:eastAsia="ja-JP"/>
        </w:rPr>
        <w:t xml:space="preserve"> Since </w:t>
      </w:r>
      <w:r w:rsidR="00A344FF" w:rsidRPr="0025281D">
        <w:rPr>
          <w:rFonts w:ascii="Arial" w:hAnsi="Arial" w:cs="Arial"/>
          <w:sz w:val="20"/>
          <w:szCs w:val="20"/>
          <w:lang w:val="en-GB" w:eastAsia="ja-JP"/>
        </w:rPr>
        <w:t xml:space="preserve">it is not straightforward for the UE to discriminate between intra- and inter-satellite handovers, the gNB needs to explicitly </w:t>
      </w:r>
      <w:r w:rsidR="00A85B3A" w:rsidRPr="0025281D">
        <w:rPr>
          <w:rFonts w:ascii="Arial" w:hAnsi="Arial" w:cs="Arial"/>
          <w:sz w:val="20"/>
          <w:szCs w:val="20"/>
          <w:lang w:val="en-GB" w:eastAsia="ja-JP"/>
        </w:rPr>
        <w:t>indicate the UE when to reuse the power adjustment state, which incurs additional high</w:t>
      </w:r>
      <w:r w:rsidR="000B040D" w:rsidRPr="0025281D">
        <w:rPr>
          <w:rFonts w:ascii="Arial" w:hAnsi="Arial" w:cs="Arial"/>
          <w:sz w:val="20"/>
          <w:szCs w:val="20"/>
          <w:lang w:val="en-GB" w:eastAsia="ja-JP"/>
        </w:rPr>
        <w:t>er layer signalling.</w:t>
      </w:r>
      <w:r w:rsidR="008B1D1F" w:rsidRPr="0025281D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14:paraId="3E2CEB76" w14:textId="209E975C" w:rsidR="00CB1CFD" w:rsidRDefault="008E3223" w:rsidP="0025281D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 xml:space="preserve">Often, the UEs operate in the situations of transmitting maximum transmit power </w:t>
      </w:r>
      <w:r w:rsidR="001B0E5F">
        <w:rPr>
          <w:rFonts w:ascii="Arial" w:hAnsi="Arial" w:cs="Arial"/>
          <w:sz w:val="20"/>
          <w:szCs w:val="20"/>
          <w:lang w:val="en-GB" w:eastAsia="ja-JP"/>
        </w:rPr>
        <w:t xml:space="preserve">to meet the link budget in the face of large propagation losses of the link. </w:t>
      </w:r>
      <w:r w:rsidR="00D22F8D">
        <w:rPr>
          <w:rFonts w:ascii="Arial" w:hAnsi="Arial" w:cs="Arial"/>
          <w:sz w:val="20"/>
          <w:szCs w:val="20"/>
          <w:lang w:val="en-GB" w:eastAsia="ja-JP"/>
        </w:rPr>
        <w:t>In that case, it is unclear to what fraction of the UE positions within the network coverage region</w:t>
      </w:r>
      <w:r w:rsidR="00A94100">
        <w:rPr>
          <w:rFonts w:ascii="Arial" w:hAnsi="Arial" w:cs="Arial"/>
          <w:sz w:val="20"/>
          <w:szCs w:val="20"/>
          <w:lang w:val="en-GB" w:eastAsia="ja-JP"/>
        </w:rPr>
        <w:t xml:space="preserve">, the proposed enhancement </w:t>
      </w:r>
      <w:r w:rsidR="008D198E">
        <w:rPr>
          <w:rFonts w:ascii="Arial" w:hAnsi="Arial" w:cs="Arial"/>
          <w:sz w:val="20"/>
          <w:szCs w:val="20"/>
          <w:lang w:val="en-GB" w:eastAsia="ja-JP"/>
        </w:rPr>
        <w:t>provides</w:t>
      </w:r>
      <w:r w:rsidR="00A94100">
        <w:rPr>
          <w:rFonts w:ascii="Arial" w:hAnsi="Arial" w:cs="Arial"/>
          <w:sz w:val="20"/>
          <w:szCs w:val="20"/>
          <w:lang w:val="en-GB" w:eastAsia="ja-JP"/>
        </w:rPr>
        <w:t xml:space="preserve"> benefits.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14:paraId="6D07B0B8" w14:textId="77777777" w:rsidR="008D198E" w:rsidRDefault="008D198E" w:rsidP="008D198E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A</w:t>
      </w:r>
      <w:r w:rsidRPr="0025281D">
        <w:rPr>
          <w:rFonts w:ascii="Arial" w:hAnsi="Arial" w:cs="Arial"/>
          <w:sz w:val="20"/>
          <w:szCs w:val="20"/>
          <w:lang w:val="en-GB" w:eastAsia="ja-JP"/>
        </w:rPr>
        <w:t xml:space="preserve">s per clause 7.1.1 of TS 38.213, when there is a new configuration of </w:t>
      </w:r>
      <m:oMath>
        <m:sSub>
          <m:sSubPr>
            <m:ctrlPr>
              <w:rPr>
                <w:rFonts w:ascii="Cambria Math" w:hAnsi="Cambria Math" w:cs="Arial"/>
                <w:sz w:val="20"/>
                <w:szCs w:val="20"/>
                <w:lang w:val="en-GB" w:eastAsia="ja-JP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P</m:t>
            </m:r>
          </m:e>
          <m:sub>
            <m:r>
              <m:rPr>
                <m:nor/>
              </m:rPr>
              <w:rPr>
                <w:rFonts w:ascii="Arial" w:hAnsi="Arial" w:cs="Arial"/>
                <w:sz w:val="20"/>
                <w:szCs w:val="20"/>
                <w:lang w:val="en-GB" w:eastAsia="ja-JP"/>
              </w:rPr>
              <m:t>O_PUSCH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  <w:lang w:val="en-GB" w:eastAsia="ja-JP"/>
              </w:rPr>
              <m:t>,</m:t>
            </m:r>
            <m:r>
              <w:rPr>
                <w:rFonts w:ascii="Cambria Math" w:hAnsi="Arial" w:cs="Arial"/>
                <w:sz w:val="20"/>
                <w:szCs w:val="20"/>
                <w:lang w:val="en-GB" w:eastAsia="ja-JP"/>
              </w:rPr>
              <m:t>b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  <w:lang w:val="en-GB" w:eastAsia="ja-JP"/>
              </w:rPr>
              <m:t>,</m:t>
            </m:r>
            <m:r>
              <w:rPr>
                <w:rFonts w:ascii="Cambria Math" w:hAnsi="Arial" w:cs="Arial"/>
                <w:sz w:val="20"/>
                <w:szCs w:val="20"/>
                <w:lang w:val="en-GB" w:eastAsia="ja-JP"/>
              </w:rPr>
              <m:t>f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  <w:lang w:val="en-GB" w:eastAsia="ja-JP"/>
              </w:rPr>
              <m:t>,</m:t>
            </m:r>
            <m:r>
              <w:rPr>
                <w:rFonts w:ascii="Cambria Math" w:hAnsi="Arial" w:cs="Arial"/>
                <w:sz w:val="20"/>
                <w:szCs w:val="20"/>
                <w:lang w:val="en-GB" w:eastAsia="ja-JP"/>
              </w:rPr>
              <m:t>c</m:t>
            </m:r>
          </m:sub>
        </m:sSub>
        <m:d>
          <m:dPr>
            <m:ctrlPr>
              <w:rPr>
                <w:rFonts w:ascii="Cambria Math" w:hAnsi="Cambria Math" w:cs="Arial"/>
                <w:sz w:val="20"/>
                <w:szCs w:val="20"/>
                <w:lang w:val="en-GB" w:eastAsia="ja-JP"/>
              </w:rPr>
            </m:ctrlPr>
          </m:dPr>
          <m:e>
            <m:r>
              <w:rPr>
                <w:rFonts w:ascii="Cambria Math" w:hAnsi="Arial" w:cs="Arial"/>
                <w:sz w:val="20"/>
                <w:szCs w:val="20"/>
                <w:lang w:val="en-GB" w:eastAsia="ja-JP"/>
              </w:rPr>
              <m:t>j</m:t>
            </m:r>
          </m:e>
        </m:d>
      </m:oMath>
      <w:r w:rsidRPr="0025281D">
        <w:rPr>
          <w:rFonts w:ascii="Arial" w:hAnsi="Arial" w:cs="Arial"/>
          <w:sz w:val="20"/>
          <w:szCs w:val="20"/>
          <w:lang w:val="en-GB" w:eastAsia="ja-JP"/>
        </w:rPr>
        <w:t xml:space="preserve"> or </w:t>
      </w:r>
      <m:oMath>
        <m:sSub>
          <m:sSubPr>
            <m:ctrlPr>
              <w:rPr>
                <w:rFonts w:ascii="Cambria Math" w:hAnsi="Cambria Math" w:cs="Arial"/>
                <w:sz w:val="20"/>
                <w:szCs w:val="20"/>
                <w:lang w:val="en-GB" w:eastAsia="ja-JP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α</m:t>
            </m:r>
          </m:e>
          <m:sub>
            <m:r>
              <w:rPr>
                <w:rFonts w:ascii="Cambria Math" w:hAnsi="Arial" w:cs="Arial"/>
                <w:sz w:val="20"/>
                <w:szCs w:val="20"/>
                <w:lang w:val="en-GB" w:eastAsia="ja-JP"/>
              </w:rPr>
              <m:t>b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  <w:lang w:val="en-GB" w:eastAsia="ja-JP"/>
              </w:rPr>
              <m:t>,</m:t>
            </m:r>
            <m:r>
              <w:rPr>
                <w:rFonts w:ascii="Cambria Math" w:hAnsi="Arial" w:cs="Arial"/>
                <w:sz w:val="20"/>
                <w:szCs w:val="20"/>
                <w:lang w:val="en-GB" w:eastAsia="ja-JP"/>
              </w:rPr>
              <m:t>f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  <w:lang w:val="en-GB" w:eastAsia="ja-JP"/>
              </w:rPr>
              <m:t>,</m:t>
            </m:r>
            <m:r>
              <w:rPr>
                <w:rFonts w:ascii="Cambria Math" w:hAnsi="Arial" w:cs="Arial"/>
                <w:sz w:val="20"/>
                <w:szCs w:val="20"/>
                <w:lang w:val="en-GB" w:eastAsia="ja-JP"/>
              </w:rPr>
              <m:t>c</m:t>
            </m:r>
          </m:sub>
        </m:sSub>
        <m:d>
          <m:dPr>
            <m:ctrlPr>
              <w:rPr>
                <w:rFonts w:ascii="Cambria Math" w:hAnsi="Cambria Math" w:cs="Arial"/>
                <w:sz w:val="20"/>
                <w:szCs w:val="20"/>
                <w:lang w:val="en-GB" w:eastAsia="ja-JP"/>
              </w:rPr>
            </m:ctrlPr>
          </m:dPr>
          <m:e>
            <m:r>
              <w:rPr>
                <w:rFonts w:ascii="Cambria Math" w:hAnsi="Arial" w:cs="Arial"/>
                <w:sz w:val="20"/>
                <w:szCs w:val="20"/>
                <w:lang w:val="en-GB" w:eastAsia="ja-JP"/>
              </w:rPr>
              <m:t>j</m:t>
            </m:r>
          </m:e>
        </m:d>
        <m:r>
          <m:rPr>
            <m:sty m:val="p"/>
          </m:rPr>
          <w:rPr>
            <w:rFonts w:ascii="Cambria Math" w:hAnsi="Cambria Math" w:cs="Arial"/>
            <w:sz w:val="20"/>
            <w:szCs w:val="20"/>
            <w:lang w:val="en-GB" w:eastAsia="ja-JP"/>
          </w:rPr>
          <m:t xml:space="preserve"> </m:t>
        </m:r>
      </m:oMath>
      <w:r w:rsidRPr="0025281D">
        <w:rPr>
          <w:rFonts w:ascii="Arial" w:hAnsi="Arial" w:cs="Arial"/>
          <w:sz w:val="20"/>
          <w:szCs w:val="20"/>
          <w:lang w:val="en-GB" w:eastAsia="ja-JP"/>
        </w:rPr>
        <w:t xml:space="preserve">from higher layer, the UE resets accumulation of a PUSCH power control adjustment state. </w:t>
      </w:r>
    </w:p>
    <w:p w14:paraId="658CFE61" w14:textId="77777777" w:rsidR="008D198E" w:rsidRPr="0025281D" w:rsidRDefault="008D198E" w:rsidP="008D198E">
      <w:pPr>
        <w:pStyle w:val="ListParagraph"/>
        <w:jc w:val="both"/>
        <w:rPr>
          <w:rFonts w:ascii="Arial" w:hAnsi="Arial" w:cs="Arial"/>
          <w:sz w:val="20"/>
          <w:szCs w:val="20"/>
          <w:lang w:val="en-GB" w:eastAsia="ja-JP"/>
        </w:rPr>
      </w:pPr>
    </w:p>
    <w:p w14:paraId="6726AB59" w14:textId="77777777" w:rsidR="00285D15" w:rsidRDefault="00285D15" w:rsidP="00AA524B">
      <w:pPr>
        <w:rPr>
          <w:rFonts w:ascii="Arial" w:hAnsi="Arial" w:cs="Arial"/>
        </w:rPr>
      </w:pPr>
    </w:p>
    <w:p w14:paraId="7FA7B4C5" w14:textId="4D4D23DF" w:rsidR="00C14A64" w:rsidRDefault="000B7621" w:rsidP="00322143">
      <w:pPr>
        <w:pStyle w:val="Proposal"/>
        <w:rPr>
          <w:rFonts w:eastAsia="Yu Mincho"/>
          <w:lang w:val="en-US"/>
        </w:rPr>
      </w:pPr>
      <w:bookmarkStart w:id="1" w:name="_Toc149820455"/>
      <w:r>
        <w:rPr>
          <w:rFonts w:eastAsia="Yu Mincho"/>
          <w:lang w:val="en-US"/>
        </w:rPr>
        <w:lastRenderedPageBreak/>
        <w:t xml:space="preserve">UE follows </w:t>
      </w:r>
      <w:r w:rsidR="0059133E">
        <w:rPr>
          <w:rFonts w:eastAsia="Yu Mincho"/>
          <w:lang w:val="en-US"/>
        </w:rPr>
        <w:t xml:space="preserve">the existing rule, i.e., reset accumulation for dynamic grant PUSCH </w:t>
      </w:r>
      <w:r w:rsidR="00096966">
        <w:rPr>
          <w:rFonts w:eastAsia="Yu Mincho"/>
          <w:lang w:val="en-US"/>
        </w:rPr>
        <w:t xml:space="preserve">in </w:t>
      </w:r>
      <w:r w:rsidR="0059133E">
        <w:rPr>
          <w:rFonts w:eastAsia="Yu Mincho"/>
          <w:lang w:val="en-US"/>
        </w:rPr>
        <w:t>RACH-less handover.</w:t>
      </w:r>
      <w:bookmarkEnd w:id="1"/>
    </w:p>
    <w:p w14:paraId="14791FFD" w14:textId="5E37942F" w:rsidR="00096966" w:rsidRPr="00C031A3" w:rsidRDefault="00A45E91" w:rsidP="00C031A3">
      <w:pPr>
        <w:jc w:val="both"/>
        <w:rPr>
          <w:rFonts w:ascii="Arial" w:hAnsi="Arial" w:cs="Arial"/>
        </w:rPr>
      </w:pPr>
      <w:r w:rsidRPr="004833CE">
        <w:rPr>
          <w:rFonts w:ascii="Arial" w:hAnsi="Arial" w:cs="Arial"/>
        </w:rPr>
        <w:t xml:space="preserve">In the legacy, there exist power ramping primarily for PRACH and not explicitly for configured grant PUSCH. </w:t>
      </w:r>
      <w:r w:rsidR="004E0D71">
        <w:rPr>
          <w:rFonts w:ascii="Arial" w:hAnsi="Arial" w:cs="Arial"/>
        </w:rPr>
        <w:t>Again, in this case,</w:t>
      </w:r>
      <w:r w:rsidR="00B3231A">
        <w:rPr>
          <w:rFonts w:ascii="Arial" w:hAnsi="Arial" w:cs="Arial"/>
        </w:rPr>
        <w:t xml:space="preserve"> the benefits of introducing power ramping for CG PUSCH</w:t>
      </w:r>
      <w:r w:rsidR="00501CE5">
        <w:rPr>
          <w:rFonts w:ascii="Arial" w:hAnsi="Arial" w:cs="Arial"/>
        </w:rPr>
        <w:t xml:space="preserve"> are not clear. Thus, </w:t>
      </w:r>
      <w:r w:rsidRPr="004833CE">
        <w:rPr>
          <w:rFonts w:ascii="Arial" w:hAnsi="Arial" w:cs="Arial"/>
        </w:rPr>
        <w:t xml:space="preserve">it is straightforward to </w:t>
      </w:r>
      <w:r w:rsidR="004833CE" w:rsidRPr="004833CE">
        <w:rPr>
          <w:rFonts w:ascii="Arial" w:hAnsi="Arial" w:cs="Arial"/>
        </w:rPr>
        <w:t>not to introduce power ramping for configured grant PUSCH in RACH-less handover.</w:t>
      </w:r>
    </w:p>
    <w:p w14:paraId="6682E119" w14:textId="5DD0206F" w:rsidR="00322143" w:rsidRPr="00C14A64" w:rsidRDefault="00725095" w:rsidP="00327657">
      <w:pPr>
        <w:pStyle w:val="Proposal"/>
        <w:overflowPunct/>
        <w:autoSpaceDE/>
        <w:autoSpaceDN/>
        <w:adjustRightInd/>
        <w:textAlignment w:val="auto"/>
        <w:rPr>
          <w:rFonts w:cs="Arial"/>
          <w:lang w:val="en-US"/>
        </w:rPr>
      </w:pPr>
      <w:bookmarkStart w:id="2" w:name="_Toc149820456"/>
      <w:r>
        <w:rPr>
          <w:rFonts w:eastAsia="Yu Mincho"/>
          <w:lang w:val="en-US"/>
        </w:rPr>
        <w:t>Power ramping is not supported for configured grant PUSCH in RACH-less handover.</w:t>
      </w:r>
      <w:bookmarkEnd w:id="2"/>
    </w:p>
    <w:p w14:paraId="5C33FCA0" w14:textId="7927AAEB" w:rsidR="004C5897" w:rsidRDefault="004C5897" w:rsidP="00AC4C13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</w:p>
    <w:p w14:paraId="07F8B8E6" w14:textId="2218DEC7" w:rsidR="00DE3F7E" w:rsidRDefault="00DE3F7E" w:rsidP="00AC4C13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In the last RAN1#114-bis meeting, the following observation is made with the intention of </w:t>
      </w:r>
      <w:r w:rsidR="00DA6E06">
        <w:rPr>
          <w:rFonts w:ascii="Arial" w:hAnsi="Arial" w:cs="Arial"/>
        </w:rPr>
        <w:t>text proposal</w:t>
      </w:r>
      <w:r w:rsidR="00782B15">
        <w:rPr>
          <w:rFonts w:ascii="Arial" w:hAnsi="Arial" w:cs="Arial"/>
        </w:rPr>
        <w:t>s</w:t>
      </w:r>
      <w:r w:rsidR="00DA6E06">
        <w:rPr>
          <w:rFonts w:ascii="Arial" w:hAnsi="Arial" w:cs="Arial"/>
        </w:rPr>
        <w:t xml:space="preserve"> to RAN1 specifications </w:t>
      </w:r>
      <w:r w:rsidR="00F02809">
        <w:rPr>
          <w:rFonts w:ascii="Arial" w:hAnsi="Arial" w:cs="Arial"/>
        </w:rPr>
        <w:t>while accounting</w:t>
      </w:r>
      <w:r w:rsidR="009113C8">
        <w:rPr>
          <w:rFonts w:ascii="Arial" w:hAnsi="Arial" w:cs="Arial"/>
        </w:rPr>
        <w:t xml:space="preserve"> for the RAN2 work on RACH-less handover.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3F7E" w14:paraId="363E18C5" w14:textId="77777777" w:rsidTr="00DE3F7E">
        <w:tc>
          <w:tcPr>
            <w:tcW w:w="9629" w:type="dxa"/>
          </w:tcPr>
          <w:p w14:paraId="074911B7" w14:textId="77777777" w:rsidR="00DE3F7E" w:rsidRPr="008B567A" w:rsidRDefault="00DE3F7E" w:rsidP="00DE3F7E">
            <w:pPr>
              <w:jc w:val="both"/>
              <w:rPr>
                <w:b/>
                <w:lang w:eastAsia="ko-KR"/>
              </w:rPr>
            </w:pPr>
            <w:r w:rsidRPr="008B567A">
              <w:rPr>
                <w:b/>
                <w:lang w:eastAsia="ko-KR"/>
              </w:rPr>
              <w:t>Observation</w:t>
            </w:r>
          </w:p>
          <w:p w14:paraId="19394C49" w14:textId="77777777" w:rsidR="00DE3F7E" w:rsidRPr="008B567A" w:rsidRDefault="00DE3F7E" w:rsidP="00DE3F7E">
            <w:pPr>
              <w:jc w:val="both"/>
              <w:rPr>
                <w:lang w:eastAsia="ko-KR"/>
              </w:rPr>
            </w:pPr>
            <w:r w:rsidRPr="008B567A">
              <w:t xml:space="preserve">There is potential RAN1 discussion for the following aspects to support the RAN2 work on RACH-less handover. </w:t>
            </w:r>
          </w:p>
          <w:p w14:paraId="463045D7" w14:textId="77777777" w:rsidR="00DE3F7E" w:rsidRPr="00D67637" w:rsidRDefault="00DE3F7E" w:rsidP="00DE3F7E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napToGrid w:val="0"/>
              <w:spacing w:after="0"/>
              <w:ind w:left="720"/>
              <w:textAlignment w:val="auto"/>
              <w:rPr>
                <w:rFonts w:eastAsia="DengXian"/>
                <w:szCs w:val="16"/>
                <w:lang w:val="en-US"/>
              </w:rPr>
            </w:pPr>
            <w:r w:rsidRPr="00D67637">
              <w:rPr>
                <w:rFonts w:eastAsia="DengXian"/>
                <w:szCs w:val="16"/>
                <w:lang w:val="en-US"/>
              </w:rPr>
              <w:t xml:space="preserve">The pre-allocated grant is provided with association to </w:t>
            </w:r>
            <w:proofErr w:type="gramStart"/>
            <w:r w:rsidRPr="00D67637">
              <w:rPr>
                <w:rFonts w:eastAsia="DengXian"/>
                <w:szCs w:val="16"/>
                <w:lang w:val="en-US"/>
              </w:rPr>
              <w:t>SSBs</w:t>
            </w:r>
            <w:proofErr w:type="gramEnd"/>
          </w:p>
          <w:p w14:paraId="0B0ABE95" w14:textId="2764FD25" w:rsidR="00DE3F7E" w:rsidRPr="00DE3F7E" w:rsidRDefault="00DE3F7E" w:rsidP="00DE3F7E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napToGrid w:val="0"/>
              <w:spacing w:after="0"/>
              <w:ind w:left="720"/>
              <w:textAlignment w:val="auto"/>
              <w:rPr>
                <w:rFonts w:eastAsia="DengXian"/>
                <w:szCs w:val="16"/>
                <w:lang w:val="en-US"/>
              </w:rPr>
            </w:pPr>
            <w:r w:rsidRPr="00D67637">
              <w:rPr>
                <w:rFonts w:eastAsia="DengXian"/>
                <w:szCs w:val="16"/>
                <w:lang w:val="en-US"/>
              </w:rPr>
              <w:t>The mapping between type-1 CG and SSBs in CG-SDT can be the baseline of how to configure pre-allocated grant mapped to SSBs</w:t>
            </w:r>
          </w:p>
        </w:tc>
      </w:tr>
    </w:tbl>
    <w:p w14:paraId="0AEF6A7D" w14:textId="77777777" w:rsidR="00DE3F7E" w:rsidRDefault="00DE3F7E" w:rsidP="00AC4C13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</w:p>
    <w:p w14:paraId="283E21F3" w14:textId="7F70D11C" w:rsidR="00937BEC" w:rsidRPr="0002587B" w:rsidRDefault="008B54E3" w:rsidP="00AC4C13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 w:rsidRPr="0002587B">
        <w:rPr>
          <w:rFonts w:ascii="Arial" w:hAnsi="Arial" w:cs="Arial"/>
        </w:rPr>
        <w:t xml:space="preserve">According to </w:t>
      </w:r>
      <w:r w:rsidRPr="0002587B">
        <w:rPr>
          <w:rFonts w:ascii="Arial" w:hAnsi="Arial" w:cs="Arial"/>
        </w:rPr>
        <w:fldChar w:fldCharType="begin"/>
      </w:r>
      <w:r w:rsidRPr="0002587B">
        <w:rPr>
          <w:rFonts w:ascii="Arial" w:hAnsi="Arial" w:cs="Arial"/>
        </w:rPr>
        <w:instrText xml:space="preserve"> REF _Ref149812349 \r \h </w:instrText>
      </w:r>
      <w:r w:rsidR="0002587B">
        <w:rPr>
          <w:rFonts w:ascii="Arial" w:hAnsi="Arial" w:cs="Arial"/>
        </w:rPr>
        <w:instrText xml:space="preserve"> \* MERGEFORMAT </w:instrText>
      </w:r>
      <w:r w:rsidRPr="0002587B">
        <w:rPr>
          <w:rFonts w:ascii="Arial" w:hAnsi="Arial" w:cs="Arial"/>
        </w:rPr>
      </w:r>
      <w:r w:rsidRPr="0002587B">
        <w:rPr>
          <w:rFonts w:ascii="Arial" w:hAnsi="Arial" w:cs="Arial"/>
        </w:rPr>
        <w:fldChar w:fldCharType="separate"/>
      </w:r>
      <w:r w:rsidRPr="0002587B">
        <w:rPr>
          <w:rFonts w:ascii="Arial" w:hAnsi="Arial" w:cs="Arial"/>
        </w:rPr>
        <w:t>[5]</w:t>
      </w:r>
      <w:r w:rsidRPr="0002587B">
        <w:rPr>
          <w:rFonts w:ascii="Arial" w:hAnsi="Arial" w:cs="Arial"/>
        </w:rPr>
        <w:fldChar w:fldCharType="end"/>
      </w:r>
      <w:r w:rsidRPr="0002587B">
        <w:rPr>
          <w:rFonts w:ascii="Arial" w:hAnsi="Arial" w:cs="Arial"/>
        </w:rPr>
        <w:t>, RAN2</w:t>
      </w:r>
      <w:r w:rsidR="00E4034D" w:rsidRPr="0002587B">
        <w:rPr>
          <w:rFonts w:ascii="Arial" w:hAnsi="Arial" w:cs="Arial"/>
        </w:rPr>
        <w:t xml:space="preserve"> introduced</w:t>
      </w:r>
      <w:r w:rsidR="0002587B" w:rsidRPr="0002587B">
        <w:rPr>
          <w:rFonts w:ascii="Arial" w:hAnsi="Arial" w:cs="Arial"/>
        </w:rPr>
        <w:t>,</w:t>
      </w:r>
      <w:r w:rsidR="00E4034D" w:rsidRPr="0002587B">
        <w:rPr>
          <w:rFonts w:ascii="Arial" w:hAnsi="Arial" w:cs="Arial"/>
        </w:rPr>
        <w:t xml:space="preserve"> </w:t>
      </w:r>
      <w:r w:rsidR="00353F71" w:rsidRPr="0002587B">
        <w:rPr>
          <w:rFonts w:ascii="Arial" w:hAnsi="Arial" w:cs="Arial"/>
          <w:lang w:eastAsia="en-GB"/>
        </w:rPr>
        <w:t>within</w:t>
      </w:r>
      <w:r w:rsidR="00353F71">
        <w:rPr>
          <w:rFonts w:ascii="Courier New" w:hAnsi="Courier New"/>
          <w:sz w:val="22"/>
          <w:szCs w:val="28"/>
          <w:lang w:eastAsia="en-GB"/>
        </w:rPr>
        <w:t xml:space="preserve"> </w:t>
      </w:r>
      <w:proofErr w:type="spellStart"/>
      <w:r w:rsidR="0081052E" w:rsidRPr="001A5BF1">
        <w:rPr>
          <w:rFonts w:ascii="Courier New" w:hAnsi="Courier New"/>
          <w:szCs w:val="22"/>
          <w:lang w:eastAsia="en-GB"/>
        </w:rPr>
        <w:t>ReconfigurationWithSync</w:t>
      </w:r>
      <w:proofErr w:type="spellEnd"/>
      <w:r w:rsidR="0002587B" w:rsidRPr="0002587B">
        <w:rPr>
          <w:rFonts w:ascii="Arial" w:hAnsi="Arial" w:cs="Arial"/>
          <w:szCs w:val="22"/>
          <w:lang w:eastAsia="en-GB"/>
        </w:rPr>
        <w:t xml:space="preserve">, the </w:t>
      </w:r>
      <w:r w:rsidR="0002587B" w:rsidRPr="0002587B">
        <w:rPr>
          <w:rFonts w:ascii="Arial" w:hAnsi="Arial" w:cs="Arial"/>
        </w:rPr>
        <w:t>information element associated with RACH-less handover as</w:t>
      </w:r>
      <w:r w:rsidR="0002587B">
        <w:rPr>
          <w:rFonts w:ascii="Arial" w:hAnsi="Arial" w:cs="Arial"/>
        </w:rPr>
        <w:t xml:space="preserve"> </w:t>
      </w:r>
      <w:r w:rsidR="0002587B" w:rsidRPr="001A5BF1">
        <w:rPr>
          <w:rFonts w:ascii="Courier New" w:hAnsi="Courier New"/>
          <w:szCs w:val="22"/>
          <w:lang w:eastAsia="en-GB"/>
        </w:rPr>
        <w:t>rach-LessHO-r18</w:t>
      </w:r>
      <w:r w:rsidR="0002587B">
        <w:rPr>
          <w:rFonts w:ascii="Courier New" w:hAnsi="Courier New"/>
          <w:szCs w:val="22"/>
          <w:lang w:eastAsia="en-GB"/>
        </w:rPr>
        <w:t xml:space="preserve"> </w:t>
      </w:r>
      <w:r w:rsidR="0002587B" w:rsidRPr="0002587B">
        <w:rPr>
          <w:rFonts w:ascii="Arial" w:hAnsi="Arial" w:cs="Arial"/>
          <w:szCs w:val="22"/>
          <w:lang w:eastAsia="en-GB"/>
        </w:rPr>
        <w:t xml:space="preserve">with the following </w:t>
      </w:r>
      <w:r w:rsidR="000709F6">
        <w:rPr>
          <w:rFonts w:ascii="Arial" w:hAnsi="Arial" w:cs="Arial"/>
          <w:szCs w:val="22"/>
          <w:lang w:eastAsia="en-GB"/>
        </w:rPr>
        <w:t>fields</w:t>
      </w:r>
      <w:r w:rsidR="002F7359">
        <w:rPr>
          <w:rFonts w:ascii="Arial" w:hAnsi="Arial" w:cs="Arial"/>
          <w:szCs w:val="22"/>
          <w:lang w:eastAsia="en-GB"/>
        </w:rPr>
        <w:t xml:space="preserve"> and the corresponding field descriptions</w:t>
      </w:r>
      <w:r w:rsidR="007958ED">
        <w:rPr>
          <w:rFonts w:ascii="Arial" w:hAnsi="Arial" w:cs="Arial"/>
          <w:szCs w:val="22"/>
          <w:lang w:eastAsia="en-GB"/>
        </w:rPr>
        <w:t xml:space="preserve"> are in Table 1.</w:t>
      </w:r>
      <w:r w:rsidR="004F57E4">
        <w:rPr>
          <w:rFonts w:ascii="Arial" w:hAnsi="Arial" w:cs="Arial"/>
          <w:szCs w:val="22"/>
          <w:lang w:eastAsia="en-GB"/>
        </w:rPr>
        <w:t xml:space="preserve"> </w:t>
      </w:r>
      <w:r w:rsidR="00260755">
        <w:rPr>
          <w:rFonts w:ascii="Arial" w:hAnsi="Arial" w:cs="Arial"/>
          <w:szCs w:val="22"/>
          <w:lang w:eastAsia="en-GB"/>
        </w:rPr>
        <w:t xml:space="preserve"> </w:t>
      </w:r>
      <w:r w:rsidR="00CA072C">
        <w:rPr>
          <w:rFonts w:ascii="Arial" w:hAnsi="Arial" w:cs="Arial"/>
          <w:szCs w:val="22"/>
          <w:lang w:eastAsia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587B" w14:paraId="181000FD" w14:textId="77777777" w:rsidTr="0002587B">
        <w:tc>
          <w:tcPr>
            <w:tcW w:w="9629" w:type="dxa"/>
          </w:tcPr>
          <w:p w14:paraId="05CFE85E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>RACH-LessHO-r18 ::=             SEQUENCE {</w:t>
            </w:r>
          </w:p>
          <w:p w14:paraId="141201F8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ntn-Rach-LessHO-r18                SEQUENCE {</w:t>
            </w:r>
          </w:p>
          <w:p w14:paraId="11E233D4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    </w:t>
            </w:r>
            <w:bookmarkStart w:id="3" w:name="OLE_LINK22"/>
            <w:r w:rsidRPr="002F7359">
              <w:rPr>
                <w:sz w:val="18"/>
                <w:szCs w:val="21"/>
              </w:rPr>
              <w:t>targetNTA</w:t>
            </w:r>
            <w:bookmarkEnd w:id="3"/>
            <w:r w:rsidRPr="002F7359">
              <w:rPr>
                <w:sz w:val="18"/>
                <w:szCs w:val="21"/>
              </w:rPr>
              <w:t>-r18                      ENUMERATED {zero, source},</w:t>
            </w:r>
          </w:p>
          <w:p w14:paraId="2DEB105A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    </w:t>
            </w:r>
            <w:bookmarkStart w:id="4" w:name="OLE_LINK14"/>
            <w:r w:rsidRPr="002F7359">
              <w:rPr>
                <w:sz w:val="18"/>
                <w:szCs w:val="21"/>
              </w:rPr>
              <w:t>ulGrantInfo-r18</w:t>
            </w:r>
            <w:bookmarkEnd w:id="4"/>
            <w:r w:rsidRPr="002F7359">
              <w:rPr>
                <w:sz w:val="18"/>
                <w:szCs w:val="21"/>
              </w:rPr>
              <w:t xml:space="preserve">                    SEQUENCE {</w:t>
            </w:r>
          </w:p>
          <w:p w14:paraId="2DDF1959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        ulGrantConfig-r18                  </w:t>
            </w:r>
            <w:bookmarkStart w:id="5" w:name="OLE_LINK6"/>
            <w:r w:rsidRPr="002F7359">
              <w:rPr>
                <w:sz w:val="18"/>
                <w:szCs w:val="21"/>
              </w:rPr>
              <w:t>ConfiguredGrantConfig</w:t>
            </w:r>
            <w:bookmarkEnd w:id="5"/>
            <w:r w:rsidRPr="002F7359">
              <w:rPr>
                <w:sz w:val="18"/>
                <w:szCs w:val="21"/>
              </w:rPr>
              <w:t>,</w:t>
            </w:r>
          </w:p>
          <w:p w14:paraId="62DC3E33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        ntn-RSRP-ThresholdSSB-r18          RSRP-Range,</w:t>
            </w:r>
          </w:p>
          <w:p w14:paraId="364B26AF" w14:textId="77777777" w:rsidR="0002587B" w:rsidRPr="002F7359" w:rsidRDefault="0002587B" w:rsidP="0002587B">
            <w:pPr>
              <w:pStyle w:val="PL"/>
              <w:rPr>
                <w:rFonts w:eastAsia="SimSun"/>
                <w:color w:val="808080"/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        </w:t>
            </w:r>
            <w:r w:rsidRPr="002F7359">
              <w:rPr>
                <w:rFonts w:eastAsia="SimSun"/>
                <w:sz w:val="18"/>
                <w:szCs w:val="21"/>
              </w:rPr>
              <w:t>ntn-SSB-PerCG-PUSCH-r17</w:t>
            </w:r>
            <w:r w:rsidRPr="002F7359">
              <w:rPr>
                <w:sz w:val="18"/>
                <w:szCs w:val="21"/>
              </w:rPr>
              <w:t xml:space="preserve">            </w:t>
            </w:r>
            <w:r w:rsidRPr="002F7359">
              <w:rPr>
                <w:color w:val="993366"/>
                <w:sz w:val="18"/>
                <w:szCs w:val="21"/>
              </w:rPr>
              <w:t>ENUMERATED</w:t>
            </w:r>
            <w:r w:rsidRPr="002F7359">
              <w:rPr>
                <w:rFonts w:eastAsia="SimSun"/>
                <w:sz w:val="18"/>
                <w:szCs w:val="21"/>
              </w:rPr>
              <w:t xml:space="preserve"> {oneEighth, oneFourth, half, one, two, four, eight, sixteen}</w:t>
            </w:r>
            <w:r w:rsidRPr="002F7359">
              <w:rPr>
                <w:sz w:val="18"/>
                <w:szCs w:val="21"/>
              </w:rPr>
              <w:t>,</w:t>
            </w:r>
          </w:p>
          <w:p w14:paraId="7C17E096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        ntn-SSB-Subset-r18                 CHOICE {</w:t>
            </w:r>
          </w:p>
          <w:p w14:paraId="3B0FD29A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          shortBitmap-r18                      BIT STRING (SIZE (4)),</w:t>
            </w:r>
          </w:p>
          <w:p w14:paraId="690F3E60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          mediumBitmap-r18                     BIT STRING (SIZE (8)),</w:t>
            </w:r>
          </w:p>
          <w:p w14:paraId="08D8E050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          longBitmap-r18                       BIT STRING (SIZE (64))</w:t>
            </w:r>
          </w:p>
          <w:p w14:paraId="03222513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        },</w:t>
            </w:r>
          </w:p>
          <w:p w14:paraId="4FF4EC5E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        ntn-DMRS-Ports-r17                 CHOICE {</w:t>
            </w:r>
          </w:p>
          <w:p w14:paraId="021CC146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          dmrsType1-r17                        BIT STRING (SIZE (8)),</w:t>
            </w:r>
          </w:p>
          <w:p w14:paraId="242F4CDC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          dmrsType2-r17                        BIT STRING (SIZE (12))</w:t>
            </w:r>
          </w:p>
          <w:p w14:paraId="45A450C4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        },</w:t>
            </w:r>
          </w:p>
          <w:p w14:paraId="4BBB4C90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        ntn-NrofDMRS-Sequences-r17         INTEGER (1..2)</w:t>
            </w:r>
          </w:p>
          <w:p w14:paraId="6B751696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    }                                                                                   OPTIONAL    -- Need R</w:t>
            </w:r>
          </w:p>
          <w:p w14:paraId="05F07660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}                                                                                       OPTIONAL,   -- Need R</w:t>
            </w:r>
          </w:p>
          <w:p w14:paraId="74F9FA58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 xml:space="preserve">    ...</w:t>
            </w:r>
          </w:p>
          <w:p w14:paraId="69BB5141" w14:textId="77777777" w:rsidR="0002587B" w:rsidRPr="002F7359" w:rsidRDefault="0002587B" w:rsidP="0002587B">
            <w:pPr>
              <w:pStyle w:val="PL"/>
              <w:rPr>
                <w:sz w:val="18"/>
                <w:szCs w:val="21"/>
              </w:rPr>
            </w:pPr>
            <w:r w:rsidRPr="002F7359">
              <w:rPr>
                <w:sz w:val="18"/>
                <w:szCs w:val="21"/>
              </w:rPr>
              <w:t>}</w:t>
            </w:r>
          </w:p>
          <w:p w14:paraId="30B482F0" w14:textId="60007CD8" w:rsidR="00E54CE2" w:rsidRPr="0002587B" w:rsidRDefault="00E54CE2" w:rsidP="0002587B">
            <w:pPr>
              <w:pStyle w:val="PL"/>
            </w:pPr>
          </w:p>
        </w:tc>
      </w:tr>
    </w:tbl>
    <w:p w14:paraId="4F8DFF7E" w14:textId="77777777" w:rsidR="000E1C96" w:rsidRDefault="000E1C96" w:rsidP="00AC4C13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</w:p>
    <w:p w14:paraId="6A7F1F2D" w14:textId="77777777" w:rsidR="00217D1E" w:rsidRDefault="00217D1E" w:rsidP="00AC4C13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</w:p>
    <w:p w14:paraId="438454C3" w14:textId="1C9AD8B8" w:rsidR="007958ED" w:rsidRPr="007958ED" w:rsidRDefault="007958ED" w:rsidP="007958ED">
      <w:pPr>
        <w:pStyle w:val="Caption"/>
        <w:keepNext/>
        <w:jc w:val="center"/>
        <w:rPr>
          <w:rFonts w:ascii="Arial" w:hAnsi="Arial" w:cs="Arial"/>
          <w:b w:val="0"/>
          <w:bCs/>
          <w:sz w:val="20"/>
          <w:szCs w:val="20"/>
        </w:rPr>
      </w:pPr>
      <w:r w:rsidRPr="007958ED">
        <w:rPr>
          <w:rFonts w:ascii="Arial" w:hAnsi="Arial" w:cs="Arial"/>
          <w:b w:val="0"/>
          <w:bCs/>
          <w:sz w:val="20"/>
          <w:szCs w:val="20"/>
        </w:rPr>
        <w:lastRenderedPageBreak/>
        <w:t xml:space="preserve">Table </w:t>
      </w:r>
      <w:r w:rsidRPr="007958ED">
        <w:rPr>
          <w:rFonts w:ascii="Arial" w:hAnsi="Arial" w:cs="Arial"/>
          <w:b w:val="0"/>
          <w:bCs/>
          <w:sz w:val="20"/>
          <w:szCs w:val="20"/>
        </w:rPr>
        <w:fldChar w:fldCharType="begin"/>
      </w:r>
      <w:r w:rsidRPr="007958ED">
        <w:rPr>
          <w:rFonts w:ascii="Arial" w:hAnsi="Arial" w:cs="Arial"/>
          <w:b w:val="0"/>
          <w:bCs/>
          <w:sz w:val="20"/>
          <w:szCs w:val="20"/>
        </w:rPr>
        <w:instrText xml:space="preserve"> SEQ Table \* ARABIC </w:instrText>
      </w:r>
      <w:r w:rsidRPr="007958ED">
        <w:rPr>
          <w:rFonts w:ascii="Arial" w:hAnsi="Arial" w:cs="Arial"/>
          <w:b w:val="0"/>
          <w:bCs/>
          <w:sz w:val="20"/>
          <w:szCs w:val="20"/>
        </w:rPr>
        <w:fldChar w:fldCharType="separate"/>
      </w:r>
      <w:r w:rsidRPr="007958ED">
        <w:rPr>
          <w:rFonts w:ascii="Arial" w:hAnsi="Arial" w:cs="Arial"/>
          <w:b w:val="0"/>
          <w:bCs/>
          <w:noProof/>
          <w:sz w:val="20"/>
          <w:szCs w:val="20"/>
        </w:rPr>
        <w:t>1</w:t>
      </w:r>
      <w:r w:rsidRPr="007958ED">
        <w:rPr>
          <w:rFonts w:ascii="Arial" w:hAnsi="Arial" w:cs="Arial"/>
          <w:b w:val="0"/>
          <w:bCs/>
          <w:sz w:val="20"/>
          <w:szCs w:val="20"/>
        </w:rPr>
        <w:fldChar w:fldCharType="end"/>
      </w:r>
      <w:r w:rsidRPr="007958ED">
        <w:rPr>
          <w:rFonts w:ascii="Arial" w:hAnsi="Arial" w:cs="Arial"/>
          <w:b w:val="0"/>
          <w:bCs/>
          <w:sz w:val="20"/>
          <w:szCs w:val="20"/>
        </w:rPr>
        <w:t xml:space="preserve">. RACH-less </w:t>
      </w:r>
      <w:r>
        <w:rPr>
          <w:rFonts w:ascii="Arial" w:hAnsi="Arial" w:cs="Arial"/>
          <w:b w:val="0"/>
          <w:bCs/>
          <w:sz w:val="20"/>
          <w:szCs w:val="20"/>
        </w:rPr>
        <w:t>handover</w:t>
      </w:r>
      <w:r w:rsidRPr="007958ED">
        <w:rPr>
          <w:rFonts w:ascii="Arial" w:hAnsi="Arial" w:cs="Arial"/>
          <w:b w:val="0"/>
          <w:bCs/>
          <w:sz w:val="20"/>
          <w:szCs w:val="20"/>
        </w:rPr>
        <w:t xml:space="preserve"> field descriptions [5]</w:t>
      </w:r>
    </w:p>
    <w:tbl>
      <w:tblPr>
        <w:tblStyle w:val="TableGrid"/>
        <w:tblW w:w="9694" w:type="dxa"/>
        <w:tblLook w:val="04A0" w:firstRow="1" w:lastRow="0" w:firstColumn="1" w:lastColumn="0" w:noHBand="0" w:noVBand="1"/>
      </w:tblPr>
      <w:tblGrid>
        <w:gridCol w:w="9694"/>
      </w:tblGrid>
      <w:tr w:rsidR="002F7359" w14:paraId="12709B6D" w14:textId="77777777" w:rsidTr="002F7359">
        <w:tc>
          <w:tcPr>
            <w:tcW w:w="9694" w:type="dxa"/>
          </w:tcPr>
          <w:p w14:paraId="3B965CBD" w14:textId="77777777" w:rsidR="00E54CE2" w:rsidRDefault="00E54CE2">
            <w:pPr>
              <w:pStyle w:val="TAH"/>
            </w:pPr>
            <w:r>
              <w:rPr>
                <w:i/>
              </w:rPr>
              <w:t>RACH-</w:t>
            </w:r>
            <w:proofErr w:type="spellStart"/>
            <w:r>
              <w:rPr>
                <w:i/>
              </w:rPr>
              <w:t>LessHO</w:t>
            </w:r>
            <w:proofErr w:type="spellEnd"/>
            <w:r>
              <w:rPr>
                <w:i/>
              </w:rPr>
              <w:t xml:space="preserve"> </w:t>
            </w:r>
            <w:r>
              <w:t>field descriptions</w:t>
            </w:r>
          </w:p>
        </w:tc>
      </w:tr>
      <w:tr w:rsidR="002F7359" w14:paraId="5BA46E02" w14:textId="77777777" w:rsidTr="002F7359">
        <w:tc>
          <w:tcPr>
            <w:tcW w:w="9694" w:type="dxa"/>
          </w:tcPr>
          <w:p w14:paraId="05075322" w14:textId="77777777" w:rsidR="00E54CE2" w:rsidRDefault="00E54CE2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targetNTA</w:t>
            </w:r>
            <w:proofErr w:type="spellEnd"/>
          </w:p>
          <w:p w14:paraId="050CEB1D" w14:textId="77777777" w:rsidR="00E54CE2" w:rsidRDefault="00E54CE2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This field refers to the timing adjustment, see TS 38.213 [13] and TS 38.321 [3], indicating the N</w:t>
            </w:r>
            <w:r>
              <w:rPr>
                <w:bCs/>
                <w:iCs/>
                <w:vertAlign w:val="subscript"/>
              </w:rPr>
              <w:t>TA</w:t>
            </w:r>
            <w:r>
              <w:rPr>
                <w:bCs/>
                <w:iCs/>
              </w:rPr>
              <w:t xml:space="preserve"> value which the UE shall use for the target PTAG of handover.</w:t>
            </w:r>
          </w:p>
        </w:tc>
      </w:tr>
      <w:tr w:rsidR="002F7359" w14:paraId="6F6332C4" w14:textId="77777777" w:rsidTr="002F7359">
        <w:tc>
          <w:tcPr>
            <w:tcW w:w="9694" w:type="dxa"/>
          </w:tcPr>
          <w:p w14:paraId="4E1D1E97" w14:textId="77777777" w:rsidR="00E54CE2" w:rsidRDefault="00E54CE2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szCs w:val="22"/>
                <w:lang w:eastAsia="sv-SE"/>
              </w:rPr>
              <w:t>ulGrantConfig</w:t>
            </w:r>
            <w:proofErr w:type="spellEnd"/>
          </w:p>
          <w:p w14:paraId="4E2B54DB" w14:textId="77777777" w:rsidR="00E54CE2" w:rsidRDefault="00E54CE2">
            <w:pPr>
              <w:pStyle w:val="TAL"/>
              <w:rPr>
                <w:b/>
                <w:iCs/>
              </w:rPr>
            </w:pPr>
            <w:r>
              <w:rPr>
                <w:szCs w:val="22"/>
                <w:lang w:eastAsia="sv-SE"/>
              </w:rPr>
              <w:t xml:space="preserve">A </w:t>
            </w:r>
            <w:r>
              <w:rPr>
                <w:i/>
                <w:lang w:eastAsia="sv-SE"/>
              </w:rPr>
              <w:t>Configured-Grant</w:t>
            </w:r>
            <w:r>
              <w:rPr>
                <w:szCs w:val="22"/>
                <w:lang w:eastAsia="sv-SE"/>
              </w:rPr>
              <w:t xml:space="preserve"> of </w:t>
            </w:r>
            <w:r>
              <w:rPr>
                <w:i/>
                <w:lang w:eastAsia="sv-SE"/>
              </w:rPr>
              <w:t>typ</w:t>
            </w:r>
            <w:r>
              <w:rPr>
                <w:i/>
                <w:szCs w:val="22"/>
                <w:lang w:eastAsia="sv-SE"/>
              </w:rPr>
              <w:t>e</w:t>
            </w:r>
            <w:r>
              <w:rPr>
                <w:i/>
                <w:lang w:eastAsia="sv-SE"/>
              </w:rPr>
              <w:t>1</w:t>
            </w:r>
            <w:r>
              <w:rPr>
                <w:iCs/>
                <w:lang w:eastAsia="sv-SE"/>
              </w:rPr>
              <w:t xml:space="preserve"> for the target cell. </w:t>
            </w:r>
          </w:p>
        </w:tc>
      </w:tr>
      <w:tr w:rsidR="002F7359" w14:paraId="6DA3D196" w14:textId="77777777" w:rsidTr="002F7359">
        <w:tc>
          <w:tcPr>
            <w:tcW w:w="9694" w:type="dxa"/>
          </w:tcPr>
          <w:p w14:paraId="4B9F87E8" w14:textId="77777777" w:rsidR="00E54CE2" w:rsidRDefault="00E54CE2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ntn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-DMRS-Ports</w:t>
            </w:r>
          </w:p>
          <w:p w14:paraId="422DAF1D" w14:textId="77777777" w:rsidR="00E54CE2" w:rsidRDefault="00E54CE2">
            <w:pPr>
              <w:pStyle w:val="TAL"/>
              <w:rPr>
                <w:b/>
                <w:i/>
              </w:rPr>
            </w:pPr>
            <w:r>
              <w:rPr>
                <w:szCs w:val="22"/>
                <w:lang w:eastAsia="sv-SE"/>
              </w:rPr>
              <w:t>Indicates the set of DMRS ports for SSB to PUSCH mapping (see TS 38.213 [13]).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sv-SE"/>
              </w:rPr>
              <w:t xml:space="preserve">he first (left-most / most significant) bit corresponds to </w:t>
            </w:r>
            <w:r>
              <w:rPr>
                <w:rFonts w:cs="Arial"/>
                <w:szCs w:val="18"/>
                <w:lang w:eastAsia="zh-CN"/>
              </w:rPr>
              <w:t>DMRS port 0</w:t>
            </w:r>
            <w:r>
              <w:rPr>
                <w:rFonts w:cs="Arial"/>
                <w:szCs w:val="18"/>
                <w:lang w:eastAsia="sv-SE"/>
              </w:rPr>
              <w:t>, the second most significant bit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sv-SE"/>
              </w:rPr>
              <w:t xml:space="preserve">corresponds to </w:t>
            </w:r>
            <w:r>
              <w:rPr>
                <w:rFonts w:cs="Arial"/>
                <w:szCs w:val="18"/>
                <w:lang w:eastAsia="zh-CN"/>
              </w:rPr>
              <w:t xml:space="preserve">DMRS port 1, </w:t>
            </w:r>
            <w:r>
              <w:rPr>
                <w:rFonts w:cs="Arial"/>
                <w:szCs w:val="18"/>
                <w:lang w:eastAsia="sv-SE"/>
              </w:rPr>
              <w:t>and so on.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sv-SE"/>
              </w:rPr>
              <w:t xml:space="preserve">A bit set to 1 indicates that </w:t>
            </w:r>
            <w:r>
              <w:rPr>
                <w:rFonts w:cs="Arial"/>
                <w:szCs w:val="18"/>
                <w:lang w:eastAsia="zh-CN"/>
              </w:rPr>
              <w:t>this DMRS port is used for mapping.</w:t>
            </w:r>
          </w:p>
        </w:tc>
      </w:tr>
      <w:tr w:rsidR="002F7359" w14:paraId="344D0766" w14:textId="77777777" w:rsidTr="002F7359">
        <w:tc>
          <w:tcPr>
            <w:tcW w:w="9694" w:type="dxa"/>
          </w:tcPr>
          <w:p w14:paraId="40AC5078" w14:textId="77777777" w:rsidR="00E54CE2" w:rsidRDefault="00E54CE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ntn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NrofDMRS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-Sequences</w:t>
            </w:r>
          </w:p>
          <w:p w14:paraId="2D97D181" w14:textId="77777777" w:rsidR="00E54CE2" w:rsidRDefault="00E54CE2">
            <w:pPr>
              <w:pStyle w:val="TAL"/>
              <w:rPr>
                <w:b/>
                <w:i/>
              </w:rPr>
            </w:pPr>
            <w:r>
              <w:rPr>
                <w:szCs w:val="22"/>
                <w:lang w:eastAsia="sv-SE"/>
              </w:rPr>
              <w:t>Indicates the number of DMRS sequences for SSB to PUSCH mapping (see TS 38.213 [13]).</w:t>
            </w:r>
          </w:p>
        </w:tc>
      </w:tr>
      <w:tr w:rsidR="002F7359" w14:paraId="60E67F2A" w14:textId="77777777" w:rsidTr="002F7359">
        <w:tc>
          <w:tcPr>
            <w:tcW w:w="9694" w:type="dxa"/>
          </w:tcPr>
          <w:p w14:paraId="0A219D1D" w14:textId="77777777" w:rsidR="00E54CE2" w:rsidRDefault="00E54CE2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ntn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-SSB-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PerCG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-PUSCH</w:t>
            </w:r>
          </w:p>
          <w:p w14:paraId="469518D5" w14:textId="77777777" w:rsidR="00E54CE2" w:rsidRDefault="00E54CE2">
            <w:pPr>
              <w:pStyle w:val="TAL"/>
              <w:rPr>
                <w:b/>
                <w:i/>
              </w:rPr>
            </w:pPr>
            <w:r>
              <w:rPr>
                <w:rFonts w:cs="Arial"/>
                <w:szCs w:val="22"/>
                <w:lang w:eastAsia="sv-SE"/>
              </w:rPr>
              <w:t xml:space="preserve">The number of SSBs per pre-allocated uplink grant PUSCH </w:t>
            </w:r>
            <w:r>
              <w:rPr>
                <w:szCs w:val="22"/>
                <w:lang w:eastAsia="sv-SE"/>
              </w:rPr>
              <w:t>(see TS 38.213 [13])</w:t>
            </w:r>
            <w:r>
              <w:rPr>
                <w:rFonts w:cs="Arial"/>
                <w:szCs w:val="22"/>
                <w:lang w:eastAsia="sv-SE"/>
              </w:rPr>
              <w:t xml:space="preserve">. Value </w:t>
            </w:r>
            <w:r>
              <w:rPr>
                <w:rFonts w:cs="Arial"/>
                <w:i/>
                <w:iCs/>
                <w:szCs w:val="22"/>
                <w:lang w:eastAsia="sv-SE"/>
              </w:rPr>
              <w:t>one</w:t>
            </w:r>
            <w:r>
              <w:rPr>
                <w:rFonts w:cs="Arial"/>
                <w:szCs w:val="22"/>
                <w:lang w:eastAsia="sv-SE"/>
              </w:rPr>
              <w:t xml:space="preserve"> corresponds to 1 SSBs per pre-allocated uplink grant PUSCH, value </w:t>
            </w:r>
            <w:r>
              <w:rPr>
                <w:rFonts w:cs="Arial"/>
                <w:i/>
                <w:iCs/>
                <w:szCs w:val="22"/>
                <w:lang w:eastAsia="sv-SE"/>
              </w:rPr>
              <w:t>two</w:t>
            </w:r>
            <w:r>
              <w:rPr>
                <w:rFonts w:cs="Arial"/>
                <w:szCs w:val="22"/>
                <w:lang w:eastAsia="sv-SE"/>
              </w:rPr>
              <w:t xml:space="preserve"> corresponds to 2 SSBs per pre-allocated uplink grant PUSCH and so on.</w:t>
            </w:r>
          </w:p>
        </w:tc>
      </w:tr>
      <w:tr w:rsidR="002F7359" w14:paraId="776992F6" w14:textId="77777777" w:rsidTr="002F7359">
        <w:tc>
          <w:tcPr>
            <w:tcW w:w="9694" w:type="dxa"/>
          </w:tcPr>
          <w:p w14:paraId="05A95BA8" w14:textId="77777777" w:rsidR="00E54CE2" w:rsidRDefault="00E54CE2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ntn</w:t>
            </w:r>
            <w:proofErr w:type="spellEnd"/>
            <w:r>
              <w:rPr>
                <w:b/>
                <w:i/>
              </w:rPr>
              <w:t>-RSRP-</w:t>
            </w:r>
            <w:proofErr w:type="spellStart"/>
            <w:r>
              <w:rPr>
                <w:b/>
                <w:i/>
              </w:rPr>
              <w:t>ThresholdSSB</w:t>
            </w:r>
            <w:proofErr w:type="spellEnd"/>
          </w:p>
          <w:p w14:paraId="4D2DF700" w14:textId="77777777" w:rsidR="00E54CE2" w:rsidRDefault="00E54CE2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</w:rPr>
              <w:t>An RSRP threshold configured for SSB selection for the pre-allocated uplink grant as specified in TS 38.321 [3].</w:t>
            </w:r>
          </w:p>
        </w:tc>
      </w:tr>
    </w:tbl>
    <w:p w14:paraId="4312338B" w14:textId="77777777" w:rsidR="00D96D0B" w:rsidRDefault="00D96D0B" w:rsidP="00D96D0B">
      <w:pPr>
        <w:jc w:val="both"/>
        <w:rPr>
          <w:lang w:eastAsia="ko-KR"/>
        </w:rPr>
      </w:pPr>
    </w:p>
    <w:p w14:paraId="4C001E47" w14:textId="5BFD394D" w:rsidR="00E54CE2" w:rsidRPr="00FE1818" w:rsidRDefault="00BB0852" w:rsidP="00515240">
      <w:pPr>
        <w:jc w:val="both"/>
        <w:rPr>
          <w:rFonts w:ascii="Arial" w:hAnsi="Arial" w:cs="Arial"/>
          <w:lang w:eastAsia="ko-KR"/>
        </w:rPr>
      </w:pPr>
      <w:r w:rsidRPr="00FE1818">
        <w:rPr>
          <w:rFonts w:ascii="Arial" w:hAnsi="Arial" w:cs="Arial"/>
          <w:lang w:eastAsia="ko-KR"/>
        </w:rPr>
        <w:t>The</w:t>
      </w:r>
      <w:r w:rsidR="00D96D0B" w:rsidRPr="00FE1818">
        <w:rPr>
          <w:rFonts w:ascii="Arial" w:hAnsi="Arial" w:cs="Arial"/>
          <w:lang w:eastAsia="ko-KR"/>
        </w:rPr>
        <w:t xml:space="preserve"> current specification</w:t>
      </w:r>
      <w:r w:rsidRPr="00FE1818">
        <w:rPr>
          <w:rFonts w:ascii="Arial" w:hAnsi="Arial" w:cs="Arial"/>
          <w:lang w:eastAsia="ko-KR"/>
        </w:rPr>
        <w:t xml:space="preserve"> TS</w:t>
      </w:r>
      <w:r w:rsidR="002C7762" w:rsidRPr="00FE1818">
        <w:rPr>
          <w:rFonts w:ascii="Arial" w:hAnsi="Arial" w:cs="Arial"/>
          <w:lang w:eastAsia="ko-KR"/>
        </w:rPr>
        <w:t xml:space="preserve"> </w:t>
      </w:r>
      <w:r w:rsidRPr="00FE1818">
        <w:rPr>
          <w:rFonts w:ascii="Arial" w:hAnsi="Arial" w:cs="Arial"/>
          <w:lang w:eastAsia="ko-KR"/>
        </w:rPr>
        <w:t xml:space="preserve">38.213 consists of the procedure for </w:t>
      </w:r>
      <w:r w:rsidR="00D96D0B" w:rsidRPr="00FE1818">
        <w:rPr>
          <w:rFonts w:ascii="Arial" w:hAnsi="Arial" w:cs="Arial"/>
          <w:lang w:eastAsia="ko-KR"/>
        </w:rPr>
        <w:t>UE behaviour in inactive mode in SDT (</w:t>
      </w:r>
      <w:r w:rsidRPr="00FE1818">
        <w:rPr>
          <w:rFonts w:ascii="Arial" w:hAnsi="Arial" w:cs="Arial"/>
          <w:lang w:eastAsia="ko-KR"/>
        </w:rPr>
        <w:t xml:space="preserve">cf. </w:t>
      </w:r>
      <w:r w:rsidR="00D96D0B" w:rsidRPr="00FE1818">
        <w:rPr>
          <w:rFonts w:ascii="Arial" w:hAnsi="Arial" w:cs="Arial"/>
          <w:lang w:eastAsia="ko-KR"/>
        </w:rPr>
        <w:t>section 19.1</w:t>
      </w:r>
      <w:r w:rsidR="00836F5A" w:rsidRPr="00836F5A">
        <w:rPr>
          <w:rFonts w:ascii="Arial" w:hAnsi="Arial" w:cs="Arial"/>
          <w:lang w:eastAsia="ko-KR"/>
        </w:rPr>
        <w:t>) and</w:t>
      </w:r>
      <w:r w:rsidR="00D96D0B" w:rsidRPr="00FE1818">
        <w:rPr>
          <w:rFonts w:ascii="Arial" w:hAnsi="Arial" w:cs="Arial"/>
          <w:lang w:eastAsia="ko-KR"/>
        </w:rPr>
        <w:t xml:space="preserve"> cannot cover </w:t>
      </w:r>
      <w:r w:rsidRPr="00FE1818">
        <w:rPr>
          <w:rFonts w:ascii="Arial" w:hAnsi="Arial" w:cs="Arial"/>
          <w:lang w:eastAsia="ko-KR"/>
        </w:rPr>
        <w:t xml:space="preserve">the </w:t>
      </w:r>
      <w:r w:rsidR="00D96D0B" w:rsidRPr="00FE1818">
        <w:rPr>
          <w:rFonts w:ascii="Arial" w:hAnsi="Arial" w:cs="Arial"/>
          <w:lang w:eastAsia="ko-KR"/>
        </w:rPr>
        <w:t xml:space="preserve">UE behaviour in connected mode for RACH-less handover. Thus, </w:t>
      </w:r>
      <w:r w:rsidRPr="00FE1818">
        <w:rPr>
          <w:rFonts w:ascii="Arial" w:hAnsi="Arial" w:cs="Arial"/>
          <w:lang w:eastAsia="ko-KR"/>
        </w:rPr>
        <w:t xml:space="preserve">it is essential to have a separate section to reflect the </w:t>
      </w:r>
      <w:r w:rsidR="00B34492" w:rsidRPr="00FE1818">
        <w:rPr>
          <w:rFonts w:ascii="Arial" w:hAnsi="Arial" w:cs="Arial"/>
          <w:lang w:eastAsia="ko-KR"/>
        </w:rPr>
        <w:t>initial PUSCH transmission during RACH-less handover</w:t>
      </w:r>
      <w:r w:rsidR="003F28E9" w:rsidRPr="00FE1818">
        <w:rPr>
          <w:rFonts w:ascii="Arial" w:hAnsi="Arial" w:cs="Arial"/>
          <w:lang w:eastAsia="ko-KR"/>
        </w:rPr>
        <w:t xml:space="preserve"> and indicating the</w:t>
      </w:r>
      <w:r w:rsidR="00806D8E" w:rsidRPr="00FE1818">
        <w:rPr>
          <w:rFonts w:ascii="Arial" w:hAnsi="Arial" w:cs="Arial"/>
          <w:lang w:eastAsia="ko-KR"/>
        </w:rPr>
        <w:t xml:space="preserve"> </w:t>
      </w:r>
      <w:r w:rsidR="003F28E9" w:rsidRPr="00FE1818">
        <w:rPr>
          <w:rFonts w:ascii="Arial" w:hAnsi="Arial" w:cs="Arial"/>
          <w:lang w:eastAsia="zh-CN"/>
        </w:rPr>
        <w:t xml:space="preserve">association between SSBs and configured grant PUSCH by using the newly introduced information element </w:t>
      </w:r>
      <w:proofErr w:type="spellStart"/>
      <w:r w:rsidR="003F28E9" w:rsidRPr="00FE1818">
        <w:rPr>
          <w:rFonts w:ascii="Arial" w:eastAsia="SimSun" w:hAnsi="Arial" w:cs="Arial"/>
          <w:i/>
        </w:rPr>
        <w:t>ntn</w:t>
      </w:r>
      <w:proofErr w:type="spellEnd"/>
      <w:r w:rsidR="003F28E9" w:rsidRPr="00FE1818">
        <w:rPr>
          <w:rFonts w:ascii="Arial" w:eastAsia="SimSun" w:hAnsi="Arial" w:cs="Arial"/>
          <w:i/>
        </w:rPr>
        <w:t>-SSB-</w:t>
      </w:r>
      <w:proofErr w:type="spellStart"/>
      <w:r w:rsidR="003F28E9" w:rsidRPr="00FE1818">
        <w:rPr>
          <w:rFonts w:ascii="Arial" w:eastAsia="SimSun" w:hAnsi="Arial" w:cs="Arial"/>
          <w:i/>
        </w:rPr>
        <w:t>PerCG</w:t>
      </w:r>
      <w:proofErr w:type="spellEnd"/>
      <w:r w:rsidR="003F28E9" w:rsidRPr="00FE1818">
        <w:rPr>
          <w:rFonts w:ascii="Arial" w:eastAsia="SimSun" w:hAnsi="Arial" w:cs="Arial"/>
          <w:i/>
        </w:rPr>
        <w:t>-PUSCH</w:t>
      </w:r>
      <w:r w:rsidR="003F28E9" w:rsidRPr="00FE1818">
        <w:rPr>
          <w:rFonts w:ascii="Arial" w:hAnsi="Arial" w:cs="Arial"/>
          <w:lang w:eastAsia="zh-CN"/>
        </w:rPr>
        <w:t xml:space="preserve"> in </w:t>
      </w:r>
      <w:r w:rsidR="003F28E9" w:rsidRPr="00FE1818">
        <w:rPr>
          <w:rFonts w:ascii="Arial" w:hAnsi="Arial" w:cs="Arial"/>
          <w:lang w:eastAsia="zh-CN"/>
        </w:rPr>
        <w:fldChar w:fldCharType="begin"/>
      </w:r>
      <w:r w:rsidR="003F28E9" w:rsidRPr="00FE1818">
        <w:rPr>
          <w:rFonts w:ascii="Arial" w:hAnsi="Arial" w:cs="Arial"/>
          <w:lang w:eastAsia="zh-CN"/>
        </w:rPr>
        <w:instrText xml:space="preserve"> REF _Ref149812349 \r \h </w:instrText>
      </w:r>
      <w:r w:rsidR="00E77179">
        <w:rPr>
          <w:rFonts w:ascii="Arial" w:hAnsi="Arial" w:cs="Arial"/>
          <w:lang w:eastAsia="zh-CN"/>
        </w:rPr>
        <w:instrText xml:space="preserve"> \* MERGEFORMAT </w:instrText>
      </w:r>
      <w:r w:rsidR="003F28E9" w:rsidRPr="00FE1818">
        <w:rPr>
          <w:rFonts w:ascii="Arial" w:hAnsi="Arial" w:cs="Arial"/>
          <w:lang w:eastAsia="zh-CN"/>
        </w:rPr>
      </w:r>
      <w:r w:rsidR="003F28E9" w:rsidRPr="00FE1818">
        <w:rPr>
          <w:rFonts w:ascii="Arial" w:hAnsi="Arial" w:cs="Arial"/>
          <w:lang w:eastAsia="zh-CN"/>
        </w:rPr>
        <w:fldChar w:fldCharType="separate"/>
      </w:r>
      <w:r w:rsidR="003F28E9" w:rsidRPr="00FE1818">
        <w:rPr>
          <w:rFonts w:ascii="Arial" w:hAnsi="Arial" w:cs="Arial"/>
          <w:lang w:eastAsia="zh-CN"/>
        </w:rPr>
        <w:t>[5]</w:t>
      </w:r>
      <w:r w:rsidR="003F28E9" w:rsidRPr="00FE1818">
        <w:rPr>
          <w:rFonts w:ascii="Arial" w:hAnsi="Arial" w:cs="Arial"/>
          <w:lang w:eastAsia="zh-CN"/>
        </w:rPr>
        <w:fldChar w:fldCharType="end"/>
      </w:r>
      <w:r w:rsidR="003F28E9" w:rsidRPr="00FE1818">
        <w:rPr>
          <w:rFonts w:ascii="Arial" w:hAnsi="Arial" w:cs="Arial"/>
          <w:lang w:eastAsia="zh-CN"/>
        </w:rPr>
        <w:t>.</w:t>
      </w:r>
    </w:p>
    <w:p w14:paraId="47DF9722" w14:textId="77777777" w:rsidR="00D96D0B" w:rsidRDefault="00D96D0B" w:rsidP="00AC4C13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</w:p>
    <w:p w14:paraId="69776127" w14:textId="2FC0CC4D" w:rsidR="00707AFA" w:rsidRPr="004F54A9" w:rsidRDefault="00707AFA">
      <w:pPr>
        <w:pStyle w:val="Proposal"/>
        <w:overflowPunct/>
        <w:autoSpaceDE/>
        <w:autoSpaceDN/>
        <w:adjustRightInd/>
        <w:textAlignment w:val="auto"/>
        <w:rPr>
          <w:rFonts w:cs="Arial"/>
        </w:rPr>
      </w:pPr>
      <w:bookmarkStart w:id="6" w:name="_Toc149820457"/>
      <w:r w:rsidRPr="00594EB6">
        <w:rPr>
          <w:rFonts w:eastAsiaTheme="minorEastAsia"/>
        </w:rPr>
        <w:t xml:space="preserve">Adopt </w:t>
      </w:r>
      <w:r w:rsidR="00594EB6" w:rsidRPr="00594EB6">
        <w:rPr>
          <w:rFonts w:eastAsiaTheme="minorEastAsia"/>
        </w:rPr>
        <w:t>the following TP</w:t>
      </w:r>
      <w:r w:rsidRPr="00594EB6">
        <w:rPr>
          <w:rFonts w:eastAsiaTheme="minorEastAsia"/>
        </w:rPr>
        <w:t xml:space="preserve"> to include </w:t>
      </w:r>
      <w:r w:rsidR="00594EB6" w:rsidRPr="00594EB6">
        <w:rPr>
          <w:rFonts w:eastAsiaTheme="minorEastAsia"/>
        </w:rPr>
        <w:t>a new section</w:t>
      </w:r>
      <w:r w:rsidRPr="00594EB6">
        <w:rPr>
          <w:rFonts w:eastAsiaTheme="minorEastAsia"/>
        </w:rPr>
        <w:t xml:space="preserve"> in TS</w:t>
      </w:r>
      <w:r w:rsidR="00DD4BF4">
        <w:rPr>
          <w:rFonts w:eastAsiaTheme="minorEastAsia"/>
        </w:rPr>
        <w:t xml:space="preserve"> </w:t>
      </w:r>
      <w:r w:rsidRPr="00594EB6">
        <w:rPr>
          <w:rFonts w:eastAsiaTheme="minorEastAsia"/>
        </w:rPr>
        <w:t xml:space="preserve">38.213 </w:t>
      </w:r>
      <w:r w:rsidR="00594EB6" w:rsidRPr="00594EB6">
        <w:rPr>
          <w:rFonts w:eastAsiaTheme="minorEastAsia"/>
        </w:rPr>
        <w:t xml:space="preserve">to </w:t>
      </w:r>
      <w:r w:rsidR="00594EB6" w:rsidRPr="008B567A">
        <w:t>support the RAN2 work on RACH-less handover</w:t>
      </w:r>
      <w:r w:rsidR="00594EB6">
        <w:t>.</w:t>
      </w:r>
      <w:bookmarkEnd w:id="6"/>
      <w:r w:rsidR="00594EB6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799"/>
      </w:tblGrid>
      <w:tr w:rsidR="004F54A9" w:rsidRPr="00ED1B82" w14:paraId="01270420" w14:textId="77777777" w:rsidTr="004F54A9">
        <w:tc>
          <w:tcPr>
            <w:tcW w:w="2830" w:type="dxa"/>
          </w:tcPr>
          <w:p w14:paraId="0ADC0264" w14:textId="77777777" w:rsidR="004F54A9" w:rsidRPr="003446A7" w:rsidRDefault="004F54A9">
            <w:pPr>
              <w:spacing w:before="120" w:line="256" w:lineRule="auto"/>
              <w:rPr>
                <w:rFonts w:eastAsiaTheme="minorEastAsia"/>
                <w:iCs/>
              </w:rPr>
            </w:pPr>
            <w:r w:rsidRPr="003446A7">
              <w:rPr>
                <w:b/>
                <w:i/>
                <w:noProof/>
              </w:rPr>
              <w:t>Reason for change:</w:t>
            </w:r>
          </w:p>
        </w:tc>
        <w:tc>
          <w:tcPr>
            <w:tcW w:w="6799" w:type="dxa"/>
            <w:vAlign w:val="center"/>
          </w:tcPr>
          <w:p w14:paraId="35546157" w14:textId="6AA45F8E" w:rsidR="004F54A9" w:rsidRPr="00ED1B82" w:rsidRDefault="002151CE">
            <w:pPr>
              <w:pStyle w:val="CRCoverPage"/>
              <w:spacing w:before="120" w:after="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>To support</w:t>
            </w:r>
            <w:r w:rsidR="004F54A9">
              <w:rPr>
                <w:rFonts w:ascii="Times New Roman" w:hAnsi="Times New Roman"/>
                <w:noProof/>
              </w:rPr>
              <w:t xml:space="preserve"> RACH-less handover </w:t>
            </w:r>
            <w:r>
              <w:rPr>
                <w:rFonts w:ascii="Times New Roman" w:hAnsi="Times New Roman"/>
                <w:noProof/>
              </w:rPr>
              <w:t>for NR-NTN</w:t>
            </w:r>
          </w:p>
        </w:tc>
      </w:tr>
      <w:tr w:rsidR="004F54A9" w:rsidRPr="00ED1B82" w14:paraId="24918CA6" w14:textId="77777777" w:rsidTr="004F54A9">
        <w:tc>
          <w:tcPr>
            <w:tcW w:w="2830" w:type="dxa"/>
          </w:tcPr>
          <w:p w14:paraId="50D5F7F8" w14:textId="77777777" w:rsidR="004F54A9" w:rsidRPr="003446A7" w:rsidRDefault="004F54A9">
            <w:pPr>
              <w:spacing w:before="120" w:line="256" w:lineRule="auto"/>
              <w:rPr>
                <w:rFonts w:eastAsiaTheme="minorEastAsia"/>
                <w:iCs/>
              </w:rPr>
            </w:pPr>
            <w:r w:rsidRPr="003446A7">
              <w:rPr>
                <w:b/>
                <w:i/>
                <w:noProof/>
              </w:rPr>
              <w:t>Summary of change:</w:t>
            </w:r>
          </w:p>
        </w:tc>
        <w:tc>
          <w:tcPr>
            <w:tcW w:w="6799" w:type="dxa"/>
            <w:vAlign w:val="center"/>
          </w:tcPr>
          <w:p w14:paraId="3B96D5B6" w14:textId="77777777" w:rsidR="004F54A9" w:rsidRPr="00ED1B82" w:rsidRDefault="004F54A9">
            <w:pPr>
              <w:pStyle w:val="CRCoverPage"/>
              <w:spacing w:after="0"/>
              <w:rPr>
                <w:noProof/>
              </w:rPr>
            </w:pPr>
            <w:r w:rsidRPr="004D6457">
              <w:rPr>
                <w:rFonts w:ascii="Times New Roman" w:hAnsi="Times New Roman"/>
              </w:rPr>
              <w:t>Add descriptions for the initial PUSCH transmission of RACH-less handover.</w:t>
            </w:r>
          </w:p>
        </w:tc>
      </w:tr>
      <w:tr w:rsidR="004F54A9" w:rsidRPr="00C67A1B" w14:paraId="02340819" w14:textId="77777777" w:rsidTr="004F54A9">
        <w:tc>
          <w:tcPr>
            <w:tcW w:w="2830" w:type="dxa"/>
          </w:tcPr>
          <w:p w14:paraId="7ECD747F" w14:textId="77777777" w:rsidR="004F54A9" w:rsidRPr="00C67A1B" w:rsidRDefault="004F54A9">
            <w:pPr>
              <w:spacing w:before="120" w:line="256" w:lineRule="auto"/>
              <w:rPr>
                <w:rFonts w:eastAsiaTheme="minorEastAsia"/>
                <w:iCs/>
              </w:rPr>
            </w:pPr>
            <w:r w:rsidRPr="003446A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799" w:type="dxa"/>
            <w:vAlign w:val="center"/>
          </w:tcPr>
          <w:p w14:paraId="2AFB352F" w14:textId="7B45E385" w:rsidR="004F54A9" w:rsidRPr="00C67A1B" w:rsidRDefault="001450CB">
            <w:pPr>
              <w:spacing w:before="120" w:line="256" w:lineRule="auto"/>
              <w:rPr>
                <w:rFonts w:eastAsiaTheme="minorEastAsia"/>
                <w:iCs/>
              </w:rPr>
            </w:pPr>
            <w:r>
              <w:rPr>
                <w:noProof/>
              </w:rPr>
              <w:t>Incomplete</w:t>
            </w:r>
            <w:r w:rsidR="00BF4CB5">
              <w:rPr>
                <w:noProof/>
              </w:rPr>
              <w:t xml:space="preserve"> support for</w:t>
            </w:r>
            <w:r w:rsidR="006A4324">
              <w:rPr>
                <w:noProof/>
              </w:rPr>
              <w:t xml:space="preserve"> </w:t>
            </w:r>
            <w:r w:rsidR="00DD04F9">
              <w:rPr>
                <w:noProof/>
              </w:rPr>
              <w:t xml:space="preserve">RACH-less handover </w:t>
            </w:r>
            <w:r w:rsidR="006A4324">
              <w:rPr>
                <w:noProof/>
              </w:rPr>
              <w:t xml:space="preserve">functionality </w:t>
            </w:r>
            <w:r w:rsidR="00DD04F9">
              <w:rPr>
                <w:noProof/>
              </w:rPr>
              <w:t>in RAN1 specifications.</w:t>
            </w:r>
          </w:p>
        </w:tc>
      </w:tr>
      <w:tr w:rsidR="004F54A9" w:rsidRPr="00C67A1B" w14:paraId="41FFC882" w14:textId="77777777">
        <w:tc>
          <w:tcPr>
            <w:tcW w:w="9629" w:type="dxa"/>
            <w:gridSpan w:val="2"/>
          </w:tcPr>
          <w:p w14:paraId="7308C29B" w14:textId="41EF1E0D" w:rsidR="00C94260" w:rsidRPr="00AD6A1F" w:rsidRDefault="00C94260" w:rsidP="00C94260">
            <w:pPr>
              <w:pStyle w:val="Heading3"/>
              <w:ind w:left="720" w:hanging="720"/>
              <w:rPr>
                <w:rFonts w:cs="Arial"/>
                <w:color w:val="FF0000"/>
                <w:sz w:val="36"/>
                <w:szCs w:val="28"/>
              </w:rPr>
            </w:pPr>
            <w:r w:rsidRPr="00AD6A1F">
              <w:rPr>
                <w:rFonts w:cs="Arial"/>
                <w:color w:val="FF0000"/>
                <w:sz w:val="36"/>
                <w:szCs w:val="28"/>
              </w:rPr>
              <w:lastRenderedPageBreak/>
              <w:t>X</w:t>
            </w:r>
            <w:r w:rsidRPr="00AD6A1F">
              <w:rPr>
                <w:rFonts w:cs="Arial"/>
                <w:color w:val="FF0000"/>
                <w:sz w:val="36"/>
                <w:szCs w:val="28"/>
              </w:rPr>
              <w:tab/>
            </w:r>
            <w:r>
              <w:rPr>
                <w:rFonts w:cs="Arial"/>
                <w:color w:val="FF0000"/>
                <w:sz w:val="36"/>
                <w:szCs w:val="28"/>
              </w:rPr>
              <w:t xml:space="preserve">Initial </w:t>
            </w:r>
            <w:r w:rsidRPr="00AD6A1F">
              <w:rPr>
                <w:rFonts w:cs="Arial"/>
                <w:color w:val="FF0000"/>
                <w:sz w:val="36"/>
                <w:szCs w:val="28"/>
              </w:rPr>
              <w:t>PUSCH transmission in RACH-less handover</w:t>
            </w:r>
          </w:p>
          <w:p w14:paraId="47CBCDFA" w14:textId="248AA77B" w:rsidR="004F54A9" w:rsidRDefault="00861974" w:rsidP="00334BDD">
            <w:pPr>
              <w:overflowPunct/>
              <w:spacing w:after="0"/>
              <w:jc w:val="both"/>
              <w:textAlignment w:val="auto"/>
              <w:rPr>
                <w:rFonts w:eastAsiaTheme="minorHAnsi"/>
                <w:i/>
                <w:iCs/>
                <w:color w:val="FF0000"/>
                <w:lang w:eastAsia="en-US"/>
              </w:rPr>
            </w:pPr>
            <w:r w:rsidRPr="00F87031">
              <w:rPr>
                <w:color w:val="FF0000"/>
                <w:lang w:eastAsia="zh-CN"/>
              </w:rPr>
              <w:t xml:space="preserve">A UE indicated to </w:t>
            </w:r>
            <w:r w:rsidR="009A3463">
              <w:rPr>
                <w:color w:val="FF0000"/>
                <w:lang w:eastAsia="zh-CN"/>
              </w:rPr>
              <w:t xml:space="preserve">perform </w:t>
            </w:r>
            <w:r w:rsidRPr="00F87031">
              <w:rPr>
                <w:color w:val="FF0000"/>
                <w:lang w:eastAsia="zh-CN"/>
              </w:rPr>
              <w:t>RACH-less handover</w:t>
            </w:r>
            <w:r w:rsidR="00400376" w:rsidRPr="00F87031">
              <w:rPr>
                <w:color w:val="FF0000"/>
                <w:lang w:eastAsia="zh-CN"/>
              </w:rPr>
              <w:t xml:space="preserve"> upon </w:t>
            </w:r>
            <w:r w:rsidR="009847B7">
              <w:rPr>
                <w:color w:val="FF0000"/>
                <w:lang w:eastAsia="zh-CN"/>
              </w:rPr>
              <w:t xml:space="preserve">the </w:t>
            </w:r>
            <w:r w:rsidR="00400376" w:rsidRPr="00F87031">
              <w:rPr>
                <w:color w:val="FF0000"/>
                <w:lang w:eastAsia="zh-CN"/>
              </w:rPr>
              <w:t>reception of the</w:t>
            </w:r>
            <w:r w:rsidRPr="00F87031">
              <w:rPr>
                <w:color w:val="FF0000"/>
                <w:lang w:eastAsia="zh-CN"/>
              </w:rPr>
              <w:t xml:space="preserve"> </w:t>
            </w:r>
            <w:proofErr w:type="spellStart"/>
            <w:r w:rsidR="00400376" w:rsidRPr="00524740">
              <w:rPr>
                <w:i/>
                <w:iCs/>
                <w:color w:val="FF0000"/>
                <w:lang w:eastAsia="zh-CN"/>
              </w:rPr>
              <w:t>ReconfigurationWithSync</w:t>
            </w:r>
            <w:proofErr w:type="spellEnd"/>
            <w:r w:rsidR="002934B9">
              <w:rPr>
                <w:color w:val="FF0000"/>
                <w:lang w:eastAsia="zh-CN"/>
              </w:rPr>
              <w:t xml:space="preserve"> consisting of</w:t>
            </w:r>
            <w:r w:rsidR="00400376" w:rsidRPr="00F87031">
              <w:rPr>
                <w:color w:val="FF0000"/>
                <w:lang w:eastAsia="zh-CN"/>
              </w:rPr>
              <w:t xml:space="preserve"> </w:t>
            </w:r>
            <w:r w:rsidR="00992C9F" w:rsidRPr="00992C9F">
              <w:rPr>
                <w:i/>
                <w:iCs/>
                <w:color w:val="FF0000"/>
                <w:lang w:eastAsia="zh-CN"/>
              </w:rPr>
              <w:t>RACH-</w:t>
            </w:r>
            <w:proofErr w:type="spellStart"/>
            <w:r w:rsidR="00992C9F" w:rsidRPr="00992C9F">
              <w:rPr>
                <w:i/>
                <w:iCs/>
                <w:color w:val="FF0000"/>
                <w:lang w:eastAsia="zh-CN"/>
              </w:rPr>
              <w:t>LessHO</w:t>
            </w:r>
            <w:proofErr w:type="spellEnd"/>
            <w:r w:rsidR="00992C9F" w:rsidRPr="00992C9F">
              <w:rPr>
                <w:color w:val="FF0000"/>
                <w:lang w:eastAsia="zh-CN"/>
              </w:rPr>
              <w:t xml:space="preserve"> </w:t>
            </w:r>
            <w:r w:rsidR="00992C9F">
              <w:rPr>
                <w:color w:val="FF0000"/>
                <w:lang w:eastAsia="zh-CN"/>
              </w:rPr>
              <w:t>as part of</w:t>
            </w:r>
            <w:r w:rsidR="00F87031" w:rsidRPr="00F87031">
              <w:rPr>
                <w:rFonts w:eastAsiaTheme="minorEastAsia"/>
                <w:color w:val="FF0000"/>
              </w:rPr>
              <w:t xml:space="preserve"> </w:t>
            </w:r>
            <w:proofErr w:type="spellStart"/>
            <w:r w:rsidR="00E9535E" w:rsidRPr="00992C9F">
              <w:rPr>
                <w:i/>
                <w:iCs/>
                <w:color w:val="FF0000"/>
                <w:lang w:eastAsia="zh-CN"/>
              </w:rPr>
              <w:t>SpCellConfig</w:t>
            </w:r>
            <w:proofErr w:type="spellEnd"/>
            <w:r w:rsidR="0015217F">
              <w:rPr>
                <w:i/>
                <w:iCs/>
                <w:color w:val="FF0000"/>
                <w:lang w:eastAsia="zh-CN"/>
              </w:rPr>
              <w:t xml:space="preserve"> </w:t>
            </w:r>
            <w:r w:rsidR="009847B7" w:rsidRPr="00946C19">
              <w:rPr>
                <w:iCs/>
                <w:color w:val="FF0000"/>
              </w:rPr>
              <w:t xml:space="preserve">can be </w:t>
            </w:r>
            <w:r w:rsidR="009847B7" w:rsidRPr="00946C19">
              <w:rPr>
                <w:color w:val="FF0000"/>
              </w:rPr>
              <w:t xml:space="preserve">provided one or more configurations by respective one or more </w:t>
            </w:r>
            <w:proofErr w:type="spellStart"/>
            <w:r w:rsidR="009847B7" w:rsidRPr="00946C19">
              <w:rPr>
                <w:i/>
                <w:color w:val="FF0000"/>
              </w:rPr>
              <w:t>ConfiguredGrantConfig</w:t>
            </w:r>
            <w:proofErr w:type="spellEnd"/>
            <w:r w:rsidR="009847B7" w:rsidRPr="00946C19">
              <w:rPr>
                <w:color w:val="FF0000"/>
              </w:rPr>
              <w:t xml:space="preserve"> for </w:t>
            </w:r>
            <w:r w:rsidR="009847B7" w:rsidRPr="00946C19">
              <w:rPr>
                <w:rFonts w:cs="Arial"/>
                <w:color w:val="FF0000"/>
                <w:szCs w:val="32"/>
                <w:lang w:eastAsia="zh-CN"/>
              </w:rPr>
              <w:t>configured grant Type 1 PUSCH transmissions on the initial UL BWP [12, TS 38.331].</w:t>
            </w:r>
          </w:p>
          <w:p w14:paraId="6CB0B32E" w14:textId="77777777" w:rsidR="00E82D10" w:rsidRDefault="00E82D10" w:rsidP="00334BDD">
            <w:pPr>
              <w:overflowPunct/>
              <w:spacing w:after="0"/>
              <w:jc w:val="both"/>
              <w:textAlignment w:val="auto"/>
              <w:rPr>
                <w:rFonts w:eastAsiaTheme="minorHAnsi"/>
                <w:i/>
                <w:iCs/>
                <w:lang w:eastAsia="en-US"/>
              </w:rPr>
            </w:pPr>
          </w:p>
          <w:p w14:paraId="1A4EF290" w14:textId="1C86FEA0" w:rsidR="00E82D10" w:rsidRPr="009257B2" w:rsidRDefault="00E82D10" w:rsidP="009257B2">
            <w:pPr>
              <w:jc w:val="both"/>
              <w:rPr>
                <w:color w:val="FF0000"/>
              </w:rPr>
            </w:pPr>
            <w:r w:rsidRPr="00946C19">
              <w:rPr>
                <w:rFonts w:cs="Arial"/>
                <w:color w:val="FF0000"/>
                <w:szCs w:val="32"/>
                <w:lang w:eastAsia="zh-CN"/>
              </w:rPr>
              <w:t xml:space="preserve">A UE can be provided </w:t>
            </w:r>
            <w:r w:rsidRPr="00946C19">
              <w:rPr>
                <w:color w:val="FF0000"/>
              </w:rPr>
              <w:t xml:space="preserve">by </w:t>
            </w:r>
            <w:proofErr w:type="spellStart"/>
            <w:r w:rsidRPr="00946C19">
              <w:rPr>
                <w:i/>
                <w:iCs/>
                <w:color w:val="FF0000"/>
              </w:rPr>
              <w:t>ntn</w:t>
            </w:r>
            <w:proofErr w:type="spellEnd"/>
            <w:r w:rsidRPr="00946C19">
              <w:rPr>
                <w:i/>
                <w:iCs/>
                <w:color w:val="FF0000"/>
              </w:rPr>
              <w:t>-SSB-Subset</w:t>
            </w:r>
            <w:r w:rsidRPr="00946C19">
              <w:rPr>
                <w:rFonts w:cs="Arial"/>
                <w:color w:val="FF0000"/>
                <w:szCs w:val="32"/>
                <w:lang w:eastAsia="zh-CN"/>
              </w:rPr>
              <w:t xml:space="preserve"> </w:t>
            </w:r>
            <w:proofErr w:type="gramStart"/>
            <w:r w:rsidRPr="00946C19">
              <w:rPr>
                <w:rFonts w:cs="Arial"/>
                <w:color w:val="FF0000"/>
                <w:szCs w:val="32"/>
                <w:lang w:eastAsia="zh-CN"/>
              </w:rPr>
              <w:t xml:space="preserve">a </w:t>
            </w:r>
            <w:r w:rsidRPr="00946C19">
              <w:rPr>
                <w:color w:val="FF0000"/>
              </w:rPr>
              <w:t>number of</w:t>
            </w:r>
            <w:proofErr w:type="gramEnd"/>
            <w:r w:rsidRPr="00946C19">
              <w:rPr>
                <w:color w:val="FF0000"/>
              </w:rPr>
              <w:t xml:space="preserve"> SS/PBCH block indexes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946C19">
              <w:rPr>
                <w:color w:val="FF0000"/>
              </w:rPr>
              <w:t xml:space="preserve"> to map to a number of valid PUSCH occasions for </w:t>
            </w:r>
            <w:r w:rsidR="00D1361C">
              <w:rPr>
                <w:color w:val="FF0000"/>
              </w:rPr>
              <w:t xml:space="preserve">the initial </w:t>
            </w:r>
            <w:r w:rsidRPr="00946C19">
              <w:rPr>
                <w:color w:val="FF0000"/>
              </w:rPr>
              <w:t>PUSCH transmissions</w:t>
            </w:r>
            <w:r w:rsidRPr="00946C19">
              <w:rPr>
                <w:rFonts w:cs="Arial"/>
                <w:color w:val="FF0000"/>
                <w:szCs w:val="32"/>
                <w:lang w:eastAsia="zh-CN"/>
              </w:rPr>
              <w:t xml:space="preserve">. If the UE is not provided </w:t>
            </w:r>
            <w:proofErr w:type="spellStart"/>
            <w:r w:rsidRPr="00946C19">
              <w:rPr>
                <w:i/>
                <w:iCs/>
                <w:color w:val="FF0000"/>
              </w:rPr>
              <w:t>ntn</w:t>
            </w:r>
            <w:proofErr w:type="spellEnd"/>
            <w:r w:rsidRPr="00946C19">
              <w:rPr>
                <w:i/>
                <w:iCs/>
                <w:color w:val="FF0000"/>
              </w:rPr>
              <w:t>-SSB-Subset</w:t>
            </w:r>
            <w:r w:rsidRPr="00946C19">
              <w:rPr>
                <w:rFonts w:cs="Arial"/>
                <w:color w:val="FF0000"/>
              </w:rPr>
              <w:t xml:space="preserve">, the UE determines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946C19">
              <w:rPr>
                <w:rFonts w:cs="Arial"/>
                <w:color w:val="FF0000"/>
              </w:rPr>
              <w:t xml:space="preserve"> from </w:t>
            </w:r>
            <w:r w:rsidRPr="00946C19">
              <w:rPr>
                <w:color w:val="FF0000"/>
              </w:rPr>
              <w:t xml:space="preserve">the value of </w:t>
            </w:r>
            <w:proofErr w:type="spellStart"/>
            <w:r w:rsidRPr="00946C19">
              <w:rPr>
                <w:i/>
                <w:color w:val="FF0000"/>
              </w:rPr>
              <w:t>ssb-PositionsInBurst</w:t>
            </w:r>
            <w:proofErr w:type="spellEnd"/>
            <w:r w:rsidRPr="00946C19">
              <w:rPr>
                <w:color w:val="FF0000"/>
              </w:rPr>
              <w:t xml:space="preserve"> </w:t>
            </w:r>
            <w:r w:rsidRPr="00946C19">
              <w:rPr>
                <w:color w:val="FF0000"/>
                <w:lang w:val="en-US"/>
              </w:rPr>
              <w:t xml:space="preserve">in </w:t>
            </w:r>
            <w:proofErr w:type="spellStart"/>
            <w:r w:rsidRPr="00946C19">
              <w:rPr>
                <w:i/>
                <w:color w:val="FF0000"/>
              </w:rPr>
              <w:t>ServingCellConfigCommon</w:t>
            </w:r>
            <w:proofErr w:type="spellEnd"/>
            <w:r w:rsidRPr="00946C19">
              <w:rPr>
                <w:iCs/>
                <w:color w:val="FF0000"/>
              </w:rPr>
              <w:t xml:space="preserve">. </w:t>
            </w:r>
            <w:r w:rsidRPr="00946C19">
              <w:rPr>
                <w:color w:val="FF0000"/>
                <w:lang w:val="en-US"/>
              </w:rPr>
              <w:t xml:space="preserve">A PUSCH occasion for a PUSCH transmission is defined by a time resource and a frequency resource and is associated with a DM-RS provided by </w:t>
            </w:r>
            <w:r w:rsidRPr="00946C19">
              <w:rPr>
                <w:i/>
                <w:iCs/>
                <w:color w:val="FF0000"/>
                <w:lang w:val="en-US"/>
              </w:rPr>
              <w:t>cg-DMRS-Configuration</w:t>
            </w:r>
            <w:r w:rsidRPr="00946C19">
              <w:rPr>
                <w:color w:val="FF0000"/>
                <w:lang w:val="en-US"/>
              </w:rPr>
              <w:t xml:space="preserve"> for the configuration of </w:t>
            </w:r>
            <w:r w:rsidRPr="00946C19">
              <w:rPr>
                <w:color w:val="FF0000"/>
              </w:rPr>
              <w:t xml:space="preserve">PUSCH transmissions. </w:t>
            </w:r>
            <w:r w:rsidR="009257B2" w:rsidRPr="009257B2">
              <w:rPr>
                <w:color w:val="FF0000"/>
              </w:rPr>
              <w:t xml:space="preserve">A UE can be provided </w:t>
            </w:r>
            <w:proofErr w:type="gramStart"/>
            <w:r w:rsidR="009257B2" w:rsidRPr="009257B2">
              <w:rPr>
                <w:color w:val="FF0000"/>
              </w:rPr>
              <w:t>a number of</w:t>
            </w:r>
            <w:proofErr w:type="gramEnd"/>
            <w:r w:rsidR="009257B2" w:rsidRPr="009257B2">
              <w:rPr>
                <w:color w:val="FF0000"/>
              </w:rPr>
              <w:t xml:space="preserve"> repetitions for</w:t>
            </w:r>
            <w:r w:rsidR="009257B2">
              <w:rPr>
                <w:color w:val="FF0000"/>
              </w:rPr>
              <w:t xml:space="preserve"> </w:t>
            </w:r>
            <w:r w:rsidR="009257B2" w:rsidRPr="009257B2">
              <w:rPr>
                <w:color w:val="FF0000"/>
              </w:rPr>
              <w:t>a PUSCH transmission by</w:t>
            </w:r>
            <w:r w:rsidR="009257B2" w:rsidRPr="009257B2">
              <w:rPr>
                <w:i/>
                <w:iCs/>
                <w:color w:val="FF0000"/>
              </w:rPr>
              <w:t xml:space="preserve"> </w:t>
            </w:r>
            <w:proofErr w:type="spellStart"/>
            <w:r w:rsidR="009257B2" w:rsidRPr="009257B2">
              <w:rPr>
                <w:i/>
                <w:iCs/>
                <w:color w:val="FF0000"/>
              </w:rPr>
              <w:t>repK</w:t>
            </w:r>
            <w:proofErr w:type="spellEnd"/>
            <w:r w:rsidR="009257B2" w:rsidRPr="009257B2">
              <w:rPr>
                <w:color w:val="FF0000"/>
              </w:rPr>
              <w:t xml:space="preserve"> or </w:t>
            </w:r>
            <w:proofErr w:type="spellStart"/>
            <w:r w:rsidR="009257B2" w:rsidRPr="009257B2">
              <w:rPr>
                <w:i/>
                <w:iCs/>
                <w:color w:val="FF0000"/>
              </w:rPr>
              <w:t>numberOfRepetitions</w:t>
            </w:r>
            <w:proofErr w:type="spellEnd"/>
            <w:r w:rsidR="009257B2" w:rsidRPr="009257B2">
              <w:rPr>
                <w:color w:val="FF0000"/>
              </w:rPr>
              <w:t>. If the number of repetitions is provided and larger than 1, all</w:t>
            </w:r>
            <w:r w:rsidR="009257B2">
              <w:rPr>
                <w:color w:val="FF0000"/>
              </w:rPr>
              <w:t xml:space="preserve"> </w:t>
            </w:r>
            <w:r w:rsidR="009257B2" w:rsidRPr="009257B2">
              <w:rPr>
                <w:color w:val="FF0000"/>
              </w:rPr>
              <w:t>the PUSCH occasions of the repetitions for the PUSCH transmission are mapped to the same SS/PBCH block index(es).</w:t>
            </w:r>
            <w:r w:rsidR="009257B2">
              <w:rPr>
                <w:color w:val="FF0000"/>
              </w:rPr>
              <w:t xml:space="preserve"> </w:t>
            </w:r>
            <w:r w:rsidR="009257B2" w:rsidRPr="009257B2">
              <w:rPr>
                <w:color w:val="FF0000"/>
              </w:rPr>
              <w:t>All the PUSCH occasions of the repetitions are not valid if any PUSCH occasion of the repetitions is not valid.</w:t>
            </w:r>
          </w:p>
          <w:p w14:paraId="0E0FD958" w14:textId="0DDBBC0C" w:rsidR="00C66448" w:rsidRPr="00946C19" w:rsidRDefault="00C66448" w:rsidP="00C66448">
            <w:pPr>
              <w:jc w:val="both"/>
              <w:rPr>
                <w:color w:val="FF0000"/>
              </w:rPr>
            </w:pPr>
            <w:r w:rsidRPr="00946C19">
              <w:rPr>
                <w:color w:val="FF0000"/>
              </w:rPr>
              <w:t xml:space="preserve">An association period, starting from frame with SFN 0, for mapping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946C19">
              <w:rPr>
                <w:color w:val="FF0000"/>
              </w:rPr>
              <w:t xml:space="preserve"> SS/PBCH block indexes, from the number of SS/PBCH block indexes, to valid PUSCH occasions and associated DM-RS resources is the smallest value in the set </w:t>
            </w:r>
            <w:r w:rsidRPr="00946C19">
              <w:rPr>
                <w:color w:val="FF0000"/>
                <w:lang w:eastAsia="zh-CN"/>
              </w:rPr>
              <w:t xml:space="preserve">determined by the PUSCH configuration period provided by </w:t>
            </w:r>
            <w:r w:rsidRPr="00946C19">
              <w:rPr>
                <w:i/>
                <w:iCs/>
                <w:color w:val="FF0000"/>
                <w:lang w:eastAsia="zh-CN"/>
              </w:rPr>
              <w:t>periodicity</w:t>
            </w:r>
            <w:r w:rsidRPr="00946C19">
              <w:rPr>
                <w:color w:val="FF0000"/>
                <w:lang w:eastAsia="zh-CN"/>
              </w:rPr>
              <w:t xml:space="preserve"> in </w:t>
            </w:r>
            <w:proofErr w:type="spellStart"/>
            <w:r w:rsidRPr="00946C19">
              <w:rPr>
                <w:i/>
                <w:iCs/>
                <w:color w:val="FF0000"/>
                <w:lang w:eastAsia="zh-CN"/>
              </w:rPr>
              <w:t>ConfiguredGrantConfig</w:t>
            </w:r>
            <w:proofErr w:type="spellEnd"/>
            <w:r w:rsidRPr="00946C19">
              <w:rPr>
                <w:i/>
                <w:iCs/>
                <w:color w:val="FF0000"/>
                <w:lang w:eastAsia="zh-CN"/>
              </w:rPr>
              <w:t xml:space="preserve"> </w:t>
            </w:r>
            <w:r w:rsidRPr="00946C19">
              <w:rPr>
                <w:color w:val="FF0000"/>
                <w:lang w:eastAsia="zh-CN"/>
              </w:rPr>
              <w:t xml:space="preserve">according to </w:t>
            </w:r>
            <w:r w:rsidRPr="0055739C">
              <w:rPr>
                <w:color w:val="FF0000"/>
              </w:rPr>
              <w:t xml:space="preserve">Table </w:t>
            </w:r>
            <w:r w:rsidR="005B22BC">
              <w:rPr>
                <w:color w:val="FF0000"/>
                <w:lang w:eastAsia="zh-CN"/>
              </w:rPr>
              <w:t>19</w:t>
            </w:r>
            <w:r w:rsidRPr="0055739C">
              <w:rPr>
                <w:color w:val="FF0000"/>
                <w:lang w:eastAsia="zh-CN"/>
              </w:rPr>
              <w:t>.1-1</w:t>
            </w:r>
            <w:r w:rsidRPr="00946C19">
              <w:rPr>
                <w:color w:val="FF0000"/>
              </w:rPr>
              <w:t xml:space="preserve">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946C19">
              <w:rPr>
                <w:color w:val="FF0000"/>
              </w:rPr>
              <w:t xml:space="preserve"> SS/PBCH block indexes are mapped at least once to valid PUSCH occasions and associated DM-RS resources within the association period. A UE is provided </w:t>
            </w:r>
            <w:proofErr w:type="gramStart"/>
            <w:r w:rsidRPr="00946C19">
              <w:rPr>
                <w:color w:val="FF0000"/>
              </w:rPr>
              <w:t>a number of</w:t>
            </w:r>
            <w:proofErr w:type="gramEnd"/>
            <w:r w:rsidRPr="00946C19">
              <w:rPr>
                <w:color w:val="FF0000"/>
              </w:rPr>
              <w:t xml:space="preserve"> SS/PBCH block indexes associated with a PUSCH occasion and a DM-RS resource by </w:t>
            </w:r>
            <w:proofErr w:type="spellStart"/>
            <w:r w:rsidRPr="00946C19">
              <w:rPr>
                <w:i/>
                <w:iCs/>
                <w:color w:val="FF0000"/>
              </w:rPr>
              <w:t>ntn</w:t>
            </w:r>
            <w:proofErr w:type="spellEnd"/>
            <w:r w:rsidRPr="00946C19">
              <w:rPr>
                <w:i/>
                <w:iCs/>
                <w:color w:val="FF0000"/>
              </w:rPr>
              <w:t>-SSB-</w:t>
            </w:r>
            <w:proofErr w:type="spellStart"/>
            <w:r w:rsidRPr="00946C19">
              <w:rPr>
                <w:i/>
                <w:iCs/>
                <w:color w:val="FF0000"/>
              </w:rPr>
              <w:t>PerCG</w:t>
            </w:r>
            <w:proofErr w:type="spellEnd"/>
            <w:r w:rsidRPr="00946C19">
              <w:rPr>
                <w:i/>
                <w:iCs/>
                <w:color w:val="FF0000"/>
              </w:rPr>
              <w:t>-PUSCH</w:t>
            </w:r>
            <w:r w:rsidRPr="00946C19">
              <w:rPr>
                <w:color w:val="FF0000"/>
              </w:rPr>
              <w:t xml:space="preserve">. If after an integer number of SS/PBCH block indexes to </w:t>
            </w:r>
            <w:r w:rsidRPr="00946C19">
              <w:rPr>
                <w:color w:val="FF0000"/>
                <w:lang w:eastAsia="zh-CN"/>
              </w:rPr>
              <w:t>PUSCH</w:t>
            </w:r>
            <w:r w:rsidRPr="00946C19">
              <w:rPr>
                <w:color w:val="FF0000"/>
              </w:rPr>
              <w:t xml:space="preserve"> occasions and associated DMRS resources mapping cycles within the association period there is a set of</w:t>
            </w:r>
            <w:r w:rsidRPr="00946C19">
              <w:rPr>
                <w:color w:val="FF0000"/>
                <w:lang w:eastAsia="zh-CN"/>
              </w:rPr>
              <w:t xml:space="preserve"> PUSCH</w:t>
            </w:r>
            <w:r w:rsidRPr="00946C19">
              <w:rPr>
                <w:color w:val="FF0000"/>
              </w:rPr>
              <w:t xml:space="preserve"> occasions and associated DMRS resources that are not mapped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946C19">
              <w:rPr>
                <w:color w:val="FF0000"/>
              </w:rPr>
              <w:t xml:space="preserve"> SS/PBCH block indexes, no SS/PBCH block indexes are mapped to the set of</w:t>
            </w:r>
            <w:r w:rsidRPr="00946C19">
              <w:rPr>
                <w:color w:val="FF0000"/>
                <w:lang w:eastAsia="zh-CN"/>
              </w:rPr>
              <w:t xml:space="preserve"> PUSCH</w:t>
            </w:r>
            <w:r w:rsidRPr="00946C19">
              <w:rPr>
                <w:color w:val="FF0000"/>
              </w:rPr>
              <w:t xml:space="preserve"> occasions and associated DMRS resources. An association pattern period includes one or more association periods and is determined so that a pattern between </w:t>
            </w:r>
            <w:r w:rsidRPr="00946C19">
              <w:rPr>
                <w:color w:val="FF0000"/>
                <w:lang w:eastAsia="zh-CN"/>
              </w:rPr>
              <w:t>PUSCH</w:t>
            </w:r>
            <w:r w:rsidRPr="00946C19">
              <w:rPr>
                <w:color w:val="FF0000"/>
              </w:rPr>
              <w:t xml:space="preserve"> occasions with associated DMRS resources and SS/PBCH block indexes repeats at most every 640 msec. </w:t>
            </w:r>
            <w:r w:rsidRPr="00946C19">
              <w:rPr>
                <w:color w:val="FF0000"/>
                <w:lang w:eastAsia="zh-CN"/>
              </w:rPr>
              <w:t>PUSCH</w:t>
            </w:r>
            <w:r w:rsidRPr="00946C19">
              <w:rPr>
                <w:color w:val="FF0000"/>
              </w:rPr>
              <w:t xml:space="preserve"> occasions and associated DMRS resources not associated with SS/PBCH block indexes after an integer number of association periods, if any, are not used for </w:t>
            </w:r>
            <w:r w:rsidRPr="00946C19">
              <w:rPr>
                <w:color w:val="FF0000"/>
                <w:lang w:eastAsia="zh-CN"/>
              </w:rPr>
              <w:t>PUSCH</w:t>
            </w:r>
            <w:r w:rsidRPr="00946C19">
              <w:rPr>
                <w:color w:val="FF0000"/>
              </w:rPr>
              <w:t xml:space="preserve"> transmissions.</w:t>
            </w:r>
          </w:p>
          <w:p w14:paraId="74ADE100" w14:textId="77777777" w:rsidR="00875743" w:rsidRPr="00946C19" w:rsidRDefault="00000000" w:rsidP="00875743">
            <w:pPr>
              <w:spacing w:before="180"/>
              <w:rPr>
                <w:color w:val="FF000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="00875743" w:rsidRPr="00946C19">
              <w:rPr>
                <w:color w:val="FF0000"/>
              </w:rPr>
              <w:t xml:space="preserve"> SS/PBCH block indexes are mapped to valid PUSCH occasions and associated DMRS resources in the following </w:t>
            </w:r>
            <w:proofErr w:type="gramStart"/>
            <w:r w:rsidR="00875743" w:rsidRPr="00946C19">
              <w:rPr>
                <w:color w:val="FF0000"/>
              </w:rPr>
              <w:t>order</w:t>
            </w:r>
            <w:proofErr w:type="gramEnd"/>
          </w:p>
          <w:p w14:paraId="4D9DAC0B" w14:textId="77777777" w:rsidR="00875743" w:rsidRPr="00946C19" w:rsidRDefault="00875743" w:rsidP="00875743">
            <w:pPr>
              <w:pStyle w:val="B1"/>
              <w:ind w:left="562" w:hanging="274"/>
              <w:rPr>
                <w:color w:val="FF0000"/>
                <w:lang w:val="en-US"/>
              </w:rPr>
            </w:pPr>
            <w:r w:rsidRPr="00946C19">
              <w:rPr>
                <w:color w:val="FF0000"/>
                <w:lang w:val="en-US"/>
              </w:rPr>
              <w:t>-</w:t>
            </w:r>
            <w:r w:rsidRPr="00946C19">
              <w:rPr>
                <w:color w:val="FF0000"/>
              </w:rPr>
              <w:tab/>
            </w:r>
            <w:r w:rsidRPr="00946C19">
              <w:rPr>
                <w:color w:val="FF0000"/>
                <w:lang w:val="en-US"/>
              </w:rPr>
              <w:t>first,</w:t>
            </w:r>
            <w:r w:rsidRPr="00946C19">
              <w:rPr>
                <w:color w:val="FF0000"/>
              </w:rPr>
              <w:t xml:space="preserve"> in increasing </w:t>
            </w:r>
            <w:r w:rsidRPr="00946C19">
              <w:rPr>
                <w:color w:val="FF0000"/>
                <w:lang w:val="en-US"/>
              </w:rPr>
              <w:t xml:space="preserve">order of DMRS resource indexes </w:t>
            </w:r>
            <w:r w:rsidRPr="00946C19">
              <w:rPr>
                <w:color w:val="FF0000"/>
              </w:rPr>
              <w:t xml:space="preserve">within a </w:t>
            </w:r>
            <w:r w:rsidRPr="00946C19">
              <w:rPr>
                <w:color w:val="FF0000"/>
                <w:lang w:val="en-US"/>
              </w:rPr>
              <w:t>P</w:t>
            </w:r>
            <w:r w:rsidRPr="00946C19">
              <w:rPr>
                <w:color w:val="FF0000"/>
              </w:rPr>
              <w:t xml:space="preserve">USCH occasion, where a DMRS </w:t>
            </w:r>
            <w:r w:rsidRPr="00946C19">
              <w:rPr>
                <w:color w:val="FF0000"/>
                <w:lang w:val="en-US"/>
              </w:rPr>
              <w:t xml:space="preserve">resource </w:t>
            </w:r>
            <w:r w:rsidRPr="00946C19">
              <w:rPr>
                <w:color w:val="FF0000"/>
              </w:rPr>
              <w:t xml:space="preserve">index </w:t>
            </w:r>
            <m:oMath>
              <m:r>
                <w:rPr>
                  <w:rFonts w:ascii="Cambria Math" w:hAnsi="Cambria Math"/>
                  <w:color w:val="FF0000"/>
                </w:rPr>
                <m:t>DMR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id</m:t>
                  </m:r>
                </m:sub>
              </m:sSub>
            </m:oMath>
            <w:r w:rsidRPr="00946C19">
              <w:rPr>
                <w:bCs/>
                <w:iCs/>
                <w:color w:val="FF0000"/>
              </w:rPr>
              <w:t xml:space="preserve"> is </w:t>
            </w:r>
            <w:r w:rsidRPr="00946C19">
              <w:rPr>
                <w:color w:val="FF0000"/>
              </w:rPr>
              <w:t>determined first in an ascending order of a DMRS port index and second in an ascending order of a DMRS sequence index [4, TS 38.211]</w:t>
            </w:r>
          </w:p>
          <w:p w14:paraId="34DE032E" w14:textId="77777777" w:rsidR="00875743" w:rsidRPr="00946C19" w:rsidRDefault="00875743" w:rsidP="00875743">
            <w:pPr>
              <w:pStyle w:val="B1"/>
              <w:ind w:left="576" w:hanging="288"/>
              <w:rPr>
                <w:color w:val="FF0000"/>
                <w:lang w:val="en-US"/>
              </w:rPr>
            </w:pPr>
            <w:r w:rsidRPr="00946C19">
              <w:rPr>
                <w:color w:val="FF0000"/>
                <w:lang w:val="en-US"/>
              </w:rPr>
              <w:t>-</w:t>
            </w:r>
            <w:r w:rsidRPr="00946C19">
              <w:rPr>
                <w:color w:val="FF0000"/>
              </w:rPr>
              <w:tab/>
            </w:r>
            <w:r w:rsidRPr="00946C19">
              <w:rPr>
                <w:color w:val="FF0000"/>
                <w:lang w:val="en-US"/>
              </w:rPr>
              <w:t>second,</w:t>
            </w:r>
            <w:r w:rsidRPr="00946C19">
              <w:rPr>
                <w:color w:val="FF0000"/>
              </w:rPr>
              <w:t xml:space="preserve"> in increasing </w:t>
            </w:r>
            <w:r w:rsidRPr="00946C19">
              <w:rPr>
                <w:color w:val="FF0000"/>
                <w:lang w:val="en-US"/>
              </w:rPr>
              <w:t>order of PUSCH configuration period indexes</w:t>
            </w:r>
          </w:p>
          <w:p w14:paraId="442CC5BD" w14:textId="77777777" w:rsidR="00875743" w:rsidRPr="00946C19" w:rsidRDefault="00875743" w:rsidP="00875743">
            <w:pPr>
              <w:rPr>
                <w:color w:val="FF0000"/>
                <w:lang w:eastAsia="zh-CN"/>
              </w:rPr>
            </w:pPr>
            <w:r w:rsidRPr="00946C19">
              <w:rPr>
                <w:color w:val="FF0000"/>
                <w:lang w:eastAsia="zh-CN"/>
              </w:rPr>
              <w:t>A PUSCH occasion is valid if it does not overlap with a valid PRACH occasion as described in clause 8.1.</w:t>
            </w:r>
          </w:p>
          <w:p w14:paraId="04AACF30" w14:textId="77777777" w:rsidR="00875743" w:rsidRPr="00946C19" w:rsidRDefault="00875743" w:rsidP="00875743">
            <w:pPr>
              <w:rPr>
                <w:color w:val="FF0000"/>
                <w:lang w:eastAsia="zh-CN"/>
              </w:rPr>
            </w:pPr>
            <w:r w:rsidRPr="00946C19">
              <w:rPr>
                <w:color w:val="FF0000"/>
                <w:lang w:eastAsia="zh-CN"/>
              </w:rPr>
              <w:t>For unpaired spectrum and for SS/PBCH blocks with indexes provided by</w:t>
            </w:r>
            <w:r w:rsidRPr="00946C19">
              <w:rPr>
                <w:color w:val="FF0000"/>
              </w:rPr>
              <w:t xml:space="preserve"> </w:t>
            </w:r>
            <w:proofErr w:type="spellStart"/>
            <w:r w:rsidRPr="00946C19">
              <w:rPr>
                <w:i/>
                <w:color w:val="FF0000"/>
              </w:rPr>
              <w:t>ssb-PositionsInBurst</w:t>
            </w:r>
            <w:proofErr w:type="spellEnd"/>
            <w:r w:rsidRPr="00946C19">
              <w:rPr>
                <w:color w:val="FF0000"/>
              </w:rPr>
              <w:t xml:space="preserve"> in </w:t>
            </w:r>
            <w:proofErr w:type="spellStart"/>
            <w:r w:rsidRPr="00946C19">
              <w:rPr>
                <w:i/>
                <w:color w:val="FF0000"/>
              </w:rPr>
              <w:t>ServingCellConfigCommon</w:t>
            </w:r>
            <w:proofErr w:type="spellEnd"/>
          </w:p>
          <w:p w14:paraId="27DB0AA7" w14:textId="77777777" w:rsidR="00875743" w:rsidRPr="00A93EDE" w:rsidRDefault="00875743" w:rsidP="00875743">
            <w:pPr>
              <w:pStyle w:val="B1"/>
              <w:rPr>
                <w:color w:val="FF0000"/>
              </w:rPr>
            </w:pPr>
            <w:r w:rsidRPr="00946C19">
              <w:rPr>
                <w:color w:val="FF0000"/>
              </w:rPr>
              <w:t>-</w:t>
            </w:r>
            <w:r w:rsidRPr="00946C19">
              <w:rPr>
                <w:color w:val="FF0000"/>
              </w:rPr>
              <w:tab/>
            </w:r>
            <w:r w:rsidRPr="00A93EDE">
              <w:rPr>
                <w:color w:val="FF0000"/>
              </w:rPr>
              <w:t xml:space="preserve">if a UE is not provided </w:t>
            </w:r>
            <w:proofErr w:type="spellStart"/>
            <w:r w:rsidRPr="00A93EDE">
              <w:rPr>
                <w:i/>
                <w:color w:val="FF0000"/>
                <w:lang w:val="en-US"/>
              </w:rPr>
              <w:t>tdd</w:t>
            </w:r>
            <w:proofErr w:type="spellEnd"/>
            <w:r w:rsidRPr="00A93EDE">
              <w:rPr>
                <w:i/>
                <w:color w:val="FF0000"/>
                <w:lang w:val="en-US"/>
              </w:rPr>
              <w:t>-</w:t>
            </w:r>
            <w:r w:rsidRPr="00A93EDE">
              <w:rPr>
                <w:i/>
                <w:color w:val="FF0000"/>
              </w:rPr>
              <w:t>UL-DL-</w:t>
            </w:r>
            <w:proofErr w:type="spellStart"/>
            <w:r w:rsidRPr="00A93EDE">
              <w:rPr>
                <w:i/>
                <w:color w:val="FF0000"/>
                <w:lang w:val="en-US"/>
              </w:rPr>
              <w:t>ConfigurationCommon</w:t>
            </w:r>
            <w:proofErr w:type="spellEnd"/>
            <w:r w:rsidRPr="00A93EDE">
              <w:rPr>
                <w:color w:val="FF0000"/>
              </w:rPr>
              <w:t>, a PUSCH occasion is valid if the PUSCH occasion</w:t>
            </w:r>
          </w:p>
          <w:p w14:paraId="19347493" w14:textId="77777777" w:rsidR="00875743" w:rsidRPr="00A93EDE" w:rsidRDefault="00875743" w:rsidP="00875743">
            <w:pPr>
              <w:pStyle w:val="B2"/>
              <w:rPr>
                <w:rFonts w:ascii="Times New Roman" w:hAnsi="Times New Roman" w:cs="Times New Roman"/>
                <w:color w:val="FF0000"/>
              </w:rPr>
            </w:pPr>
            <w:r w:rsidRPr="00A93EDE">
              <w:rPr>
                <w:rFonts w:ascii="Times New Roman" w:hAnsi="Times New Roman" w:cs="Times New Roman"/>
                <w:color w:val="FF0000"/>
              </w:rPr>
              <w:t>-</w:t>
            </w:r>
            <w:r w:rsidRPr="00A93EDE">
              <w:rPr>
                <w:rFonts w:ascii="Times New Roman" w:hAnsi="Times New Roman" w:cs="Times New Roman"/>
                <w:color w:val="FF0000"/>
              </w:rPr>
              <w:tab/>
              <w:t xml:space="preserve">does not precede a SS/PBCH block in the PUSCH slot, and </w:t>
            </w:r>
          </w:p>
          <w:p w14:paraId="0C68DEF5" w14:textId="77777777" w:rsidR="00875743" w:rsidRPr="00A93EDE" w:rsidRDefault="00875743" w:rsidP="00875743">
            <w:pPr>
              <w:pStyle w:val="B2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A93EDE">
              <w:rPr>
                <w:rFonts w:ascii="Times New Roman" w:hAnsi="Times New Roman" w:cs="Times New Roman"/>
                <w:color w:val="FF0000"/>
              </w:rPr>
              <w:t>-</w:t>
            </w:r>
            <w:r w:rsidRPr="00A93EDE">
              <w:rPr>
                <w:rFonts w:ascii="Times New Roman" w:hAnsi="Times New Roman" w:cs="Times New Roman"/>
                <w:color w:val="FF0000"/>
              </w:rPr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FF0000"/>
                    </w:rPr>
                    <m:t>gap</m:t>
                  </m:r>
                  <m:ctrlPr>
                    <w:rPr>
                      <w:rFonts w:ascii="Cambria Math" w:hAnsi="Cambria Math" w:cs="Times New Roman"/>
                      <w:color w:val="FF0000"/>
                    </w:rPr>
                  </m:ctrlPr>
                </m:sub>
              </m:sSub>
            </m:oMath>
            <w:r w:rsidRPr="00A93EDE">
              <w:rPr>
                <w:rFonts w:ascii="Times New Roman" w:hAnsi="Times New Roman" w:cs="Times New Roman"/>
                <w:color w:val="FF0000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FF0000"/>
                    </w:rPr>
                    <m:t>gap</m:t>
                  </m:r>
                  <m:ctrlPr>
                    <w:rPr>
                      <w:rFonts w:ascii="Cambria Math" w:hAnsi="Cambria Math" w:cs="Times New Roman"/>
                      <w:color w:val="FF0000"/>
                    </w:rPr>
                  </m:ctrlPr>
                </m:sub>
              </m:sSub>
            </m:oMath>
            <w:r w:rsidRPr="00A93EDE">
              <w:rPr>
                <w:rFonts w:ascii="Times New Roman" w:hAnsi="Times New Roman" w:cs="Times New Roman"/>
                <w:color w:val="FF0000"/>
              </w:rPr>
              <w:t xml:space="preserve"> is provided in Table 8.1-2</w:t>
            </w:r>
          </w:p>
          <w:p w14:paraId="2E3E0F48" w14:textId="77777777" w:rsidR="00875743" w:rsidRPr="00A93EDE" w:rsidRDefault="00875743" w:rsidP="00875743">
            <w:pPr>
              <w:pStyle w:val="B1"/>
              <w:rPr>
                <w:color w:val="FF0000"/>
              </w:rPr>
            </w:pPr>
            <w:r w:rsidRPr="00A93EDE">
              <w:rPr>
                <w:color w:val="FF0000"/>
              </w:rPr>
              <w:t>-</w:t>
            </w:r>
            <w:r w:rsidRPr="00A93EDE">
              <w:rPr>
                <w:color w:val="FF0000"/>
              </w:rPr>
              <w:tab/>
              <w:t xml:space="preserve">if a UE is provided </w:t>
            </w:r>
            <w:proofErr w:type="spellStart"/>
            <w:r w:rsidRPr="00A93EDE">
              <w:rPr>
                <w:i/>
                <w:color w:val="FF0000"/>
                <w:lang w:val="en-US"/>
              </w:rPr>
              <w:t>tdd</w:t>
            </w:r>
            <w:proofErr w:type="spellEnd"/>
            <w:r w:rsidRPr="00A93EDE">
              <w:rPr>
                <w:i/>
                <w:color w:val="FF0000"/>
                <w:lang w:val="en-US"/>
              </w:rPr>
              <w:t>-</w:t>
            </w:r>
            <w:r w:rsidRPr="00A93EDE">
              <w:rPr>
                <w:i/>
                <w:color w:val="FF0000"/>
              </w:rPr>
              <w:t>UL-DL-</w:t>
            </w:r>
            <w:proofErr w:type="spellStart"/>
            <w:r w:rsidRPr="00A93EDE">
              <w:rPr>
                <w:i/>
                <w:color w:val="FF0000"/>
                <w:lang w:val="en-US"/>
              </w:rPr>
              <w:t>ConfigurationCommon</w:t>
            </w:r>
            <w:proofErr w:type="spellEnd"/>
            <w:r w:rsidRPr="00A93EDE">
              <w:rPr>
                <w:color w:val="FF0000"/>
              </w:rPr>
              <w:t>, a PUSCH occasion is valid if the PUSCH occasion</w:t>
            </w:r>
          </w:p>
          <w:p w14:paraId="1DDD126D" w14:textId="77777777" w:rsidR="00875743" w:rsidRPr="00A93EDE" w:rsidRDefault="00875743" w:rsidP="00875743">
            <w:pPr>
              <w:pStyle w:val="B2"/>
              <w:rPr>
                <w:rFonts w:ascii="Times New Roman" w:hAnsi="Times New Roman" w:cs="Times New Roman"/>
                <w:color w:val="FF0000"/>
              </w:rPr>
            </w:pPr>
            <w:r w:rsidRPr="00A93EDE">
              <w:rPr>
                <w:rFonts w:ascii="Times New Roman" w:hAnsi="Times New Roman" w:cs="Times New Roman"/>
                <w:color w:val="FF0000"/>
              </w:rPr>
              <w:t>-</w:t>
            </w:r>
            <w:r w:rsidRPr="00A93EDE">
              <w:rPr>
                <w:rFonts w:ascii="Times New Roman" w:hAnsi="Times New Roman" w:cs="Times New Roman"/>
                <w:color w:val="FF0000"/>
              </w:rPr>
              <w:tab/>
              <w:t>is within UL symbols</w:t>
            </w:r>
          </w:p>
          <w:p w14:paraId="4518AE33" w14:textId="77777777" w:rsidR="00875743" w:rsidRPr="00A93EDE" w:rsidRDefault="00875743" w:rsidP="00875743">
            <w:pPr>
              <w:pStyle w:val="B2"/>
              <w:rPr>
                <w:rFonts w:ascii="Times New Roman" w:hAnsi="Times New Roman" w:cs="Times New Roman"/>
                <w:color w:val="FF0000"/>
              </w:rPr>
            </w:pPr>
            <w:r w:rsidRPr="00A93EDE">
              <w:rPr>
                <w:rFonts w:ascii="Times New Roman" w:hAnsi="Times New Roman" w:cs="Times New Roman"/>
                <w:color w:val="FF0000"/>
                <w:lang w:val="en-US"/>
              </w:rPr>
              <w:t>-</w:t>
            </w:r>
            <w:r w:rsidRPr="00A93EDE">
              <w:rPr>
                <w:rFonts w:ascii="Times New Roman" w:hAnsi="Times New Roman" w:cs="Times New Roman"/>
                <w:color w:val="FF0000"/>
                <w:lang w:val="en-US"/>
              </w:rPr>
              <w:tab/>
            </w:r>
            <w:r w:rsidRPr="00A93EDE">
              <w:rPr>
                <w:rFonts w:ascii="Times New Roman" w:hAnsi="Times New Roman" w:cs="Times New Roman"/>
                <w:color w:val="FF0000"/>
              </w:rPr>
              <w:t>starts at least</w:t>
            </w:r>
            <w:r w:rsidRPr="00A93EDE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FF0000"/>
                    </w:rPr>
                    <m:t>gap</m:t>
                  </m:r>
                  <m:ctrlPr>
                    <w:rPr>
                      <w:rFonts w:ascii="Cambria Math" w:hAnsi="Cambria Math" w:cs="Times New Roman"/>
                      <w:color w:val="FF0000"/>
                    </w:rPr>
                  </m:ctrlPr>
                </m:sub>
              </m:sSub>
            </m:oMath>
            <w:r w:rsidRPr="00A93EDE">
              <w:rPr>
                <w:rFonts w:ascii="Times New Roman" w:hAnsi="Times New Roman" w:cs="Times New Roman"/>
                <w:color w:val="FF0000"/>
              </w:rPr>
              <w:t xml:space="preserve"> symbols after a last downlink symbol</w:t>
            </w:r>
            <w:r w:rsidRPr="00A93EDE">
              <w:rPr>
                <w:rFonts w:ascii="Times New Roman" w:hAnsi="Times New Roman" w:cs="Times New Roman"/>
                <w:color w:val="FF0000"/>
                <w:lang w:val="en-US"/>
              </w:rPr>
              <w:t>,</w:t>
            </w:r>
            <w:r w:rsidRPr="00A93EDE">
              <w:rPr>
                <w:rFonts w:ascii="Times New Roman" w:hAnsi="Times New Roman" w:cs="Times New Roman"/>
                <w:color w:val="FF0000"/>
              </w:rPr>
              <w:t xml:space="preserve"> and at least</w:t>
            </w:r>
            <w:r w:rsidRPr="00A93EDE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FF0000"/>
                    </w:rPr>
                    <m:t>gap</m:t>
                  </m:r>
                  <m:ctrlPr>
                    <w:rPr>
                      <w:rFonts w:ascii="Cambria Math" w:hAnsi="Cambria Math" w:cs="Times New Roman"/>
                      <w:color w:val="FF0000"/>
                    </w:rPr>
                  </m:ctrlPr>
                </m:sub>
              </m:sSub>
            </m:oMath>
            <w:r w:rsidRPr="00A93EDE">
              <w:rPr>
                <w:rFonts w:ascii="Times New Roman" w:hAnsi="Times New Roman" w:cs="Times New Roman"/>
                <w:color w:val="FF0000"/>
              </w:rPr>
              <w:t xml:space="preserve"> symbols after a last SS/PBCH block symbol</w:t>
            </w:r>
            <w:r w:rsidRPr="00A93EDE">
              <w:rPr>
                <w:rFonts w:ascii="Times New Roman" w:hAnsi="Times New Roman" w:cs="Times New Roman"/>
                <w:color w:val="FF0000"/>
                <w:lang w:val="en-US"/>
              </w:rPr>
              <w:t>,</w:t>
            </w:r>
            <w:r w:rsidRPr="00A93EDE">
              <w:rPr>
                <w:rFonts w:ascii="Times New Roman" w:hAnsi="Times New Roman" w:cs="Times New Roman"/>
                <w:color w:val="FF0000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FF0000"/>
                    </w:rPr>
                    <m:t>gap</m:t>
                  </m:r>
                  <m:ctrlPr>
                    <w:rPr>
                      <w:rFonts w:ascii="Cambria Math" w:hAnsi="Cambria Math" w:cs="Times New Roman"/>
                      <w:color w:val="FF0000"/>
                    </w:rPr>
                  </m:ctrlPr>
                </m:sub>
              </m:sSub>
            </m:oMath>
            <w:r w:rsidRPr="00A93EDE">
              <w:rPr>
                <w:rFonts w:ascii="Times New Roman" w:hAnsi="Times New Roman" w:cs="Times New Roman"/>
                <w:color w:val="FF0000"/>
              </w:rPr>
              <w:t xml:space="preserve"> is provided in Table 8.</w:t>
            </w:r>
            <w:r w:rsidRPr="00A93EDE">
              <w:rPr>
                <w:rFonts w:ascii="Times New Roman" w:hAnsi="Times New Roman" w:cs="Times New Roman"/>
                <w:color w:val="FF0000"/>
                <w:lang w:val="en-US"/>
              </w:rPr>
              <w:t>1</w:t>
            </w:r>
            <w:r w:rsidRPr="00A93EDE">
              <w:rPr>
                <w:rFonts w:ascii="Times New Roman" w:hAnsi="Times New Roman" w:cs="Times New Roman"/>
                <w:color w:val="FF0000"/>
              </w:rPr>
              <w:t>-2</w:t>
            </w:r>
          </w:p>
          <w:p w14:paraId="54715176" w14:textId="4473CA36" w:rsidR="00E82D10" w:rsidRDefault="00875743" w:rsidP="00875743">
            <w:pPr>
              <w:overflowPunct/>
              <w:spacing w:after="0"/>
              <w:jc w:val="both"/>
              <w:textAlignment w:val="auto"/>
              <w:rPr>
                <w:rFonts w:eastAsiaTheme="minorHAnsi"/>
                <w:i/>
                <w:iCs/>
                <w:lang w:eastAsia="en-US"/>
              </w:rPr>
            </w:pPr>
            <w:r w:rsidRPr="00946C19">
              <w:rPr>
                <w:color w:val="FF0000"/>
              </w:rPr>
              <w:t xml:space="preserve">For </w:t>
            </w:r>
            <w:r w:rsidRPr="00946C19">
              <w:rPr>
                <w:color w:val="FF0000"/>
                <w:lang w:eastAsia="zh-CN"/>
              </w:rPr>
              <w:t>initial</w:t>
            </w:r>
            <w:r w:rsidRPr="00946C19">
              <w:rPr>
                <w:color w:val="FF0000"/>
              </w:rPr>
              <w:t xml:space="preserve"> transmission of an initial transport block provided for the PUSCH transmission, the UE encodes the transport block using redundancy version number 0.</w:t>
            </w:r>
          </w:p>
          <w:p w14:paraId="2B6E3350" w14:textId="77777777" w:rsidR="00334BDD" w:rsidRDefault="00334BDD" w:rsidP="00334BDD">
            <w:pPr>
              <w:overflowPunct/>
              <w:spacing w:after="0"/>
              <w:textAlignment w:val="auto"/>
              <w:rPr>
                <w:rFonts w:eastAsiaTheme="minorHAnsi"/>
                <w:i/>
                <w:iCs/>
                <w:lang w:eastAsia="en-US"/>
              </w:rPr>
            </w:pPr>
          </w:p>
          <w:p w14:paraId="55505792" w14:textId="4E2F4579" w:rsidR="001B0809" w:rsidRPr="00193AE8" w:rsidRDefault="00332DAF" w:rsidP="001B0809">
            <w:pPr>
              <w:pStyle w:val="B1"/>
              <w:spacing w:before="120"/>
              <w:ind w:left="0" w:firstLine="0"/>
              <w:rPr>
                <w:iCs/>
                <w:color w:val="FF0000"/>
                <w:lang w:val="en-US"/>
              </w:rPr>
            </w:pPr>
            <w:r>
              <w:rPr>
                <w:color w:val="FF0000"/>
              </w:rPr>
              <w:lastRenderedPageBreak/>
              <w:t xml:space="preserve">If </w:t>
            </w:r>
            <w:r w:rsidRPr="009F1EA7">
              <w:rPr>
                <w:color w:val="FF0000"/>
              </w:rPr>
              <w:t>pre-allocated</w:t>
            </w:r>
            <w:r>
              <w:rPr>
                <w:color w:val="FF0000"/>
              </w:rPr>
              <w:t xml:space="preserve"> </w:t>
            </w:r>
            <w:r w:rsidRPr="009F1EA7">
              <w:rPr>
                <w:color w:val="FF0000"/>
              </w:rPr>
              <w:t>grant</w:t>
            </w:r>
            <w:r>
              <w:rPr>
                <w:color w:val="FF0000"/>
              </w:rPr>
              <w:t xml:space="preserve"> for initial </w:t>
            </w:r>
            <w:r w:rsidRPr="003C08E5">
              <w:rPr>
                <w:rFonts w:eastAsiaTheme="minorEastAsia"/>
                <w:color w:val="FF0000"/>
              </w:rPr>
              <w:t>PUSCH</w:t>
            </w:r>
            <w:r>
              <w:rPr>
                <w:color w:val="FF0000"/>
              </w:rPr>
              <w:t xml:space="preserve"> transmission</w:t>
            </w:r>
            <w:r w:rsidRPr="009F1EA7">
              <w:rPr>
                <w:color w:val="FF0000"/>
              </w:rPr>
              <w:t xml:space="preserve"> is not configured in </w:t>
            </w:r>
            <w:r w:rsidR="0016205F" w:rsidRPr="00992C9F">
              <w:rPr>
                <w:i/>
                <w:iCs/>
                <w:color w:val="FF0000"/>
              </w:rPr>
              <w:t>RACH-</w:t>
            </w:r>
            <w:proofErr w:type="spellStart"/>
            <w:r w:rsidR="0016205F" w:rsidRPr="00992C9F">
              <w:rPr>
                <w:i/>
                <w:iCs/>
                <w:color w:val="FF0000"/>
              </w:rPr>
              <w:t>LessHO</w:t>
            </w:r>
            <w:proofErr w:type="spellEnd"/>
            <w:r>
              <w:rPr>
                <w:color w:val="FF0000"/>
              </w:rPr>
              <w:t xml:space="preserve">, </w:t>
            </w:r>
            <w:r w:rsidR="008E3C4D">
              <w:rPr>
                <w:color w:val="FF0000"/>
              </w:rPr>
              <w:t xml:space="preserve">the UE </w:t>
            </w:r>
            <w:r w:rsidR="005212D1">
              <w:rPr>
                <w:color w:val="FF0000"/>
              </w:rPr>
              <w:t xml:space="preserve">can be provided </w:t>
            </w:r>
            <w:r w:rsidR="00330EA1">
              <w:rPr>
                <w:color w:val="FF0000"/>
              </w:rPr>
              <w:t xml:space="preserve">a </w:t>
            </w:r>
            <w:r w:rsidR="002956D3" w:rsidRPr="00946C19">
              <w:rPr>
                <w:color w:val="FF0000"/>
              </w:rPr>
              <w:t>[</w:t>
            </w:r>
            <w:r w:rsidR="002956D3">
              <w:rPr>
                <w:color w:val="FF0000"/>
              </w:rPr>
              <w:t>search space</w:t>
            </w:r>
            <w:r w:rsidR="002956D3" w:rsidRPr="00946C19">
              <w:rPr>
                <w:color w:val="FF0000"/>
              </w:rPr>
              <w:t>]</w:t>
            </w:r>
            <w:r w:rsidR="003A791E">
              <w:rPr>
                <w:color w:val="FF0000"/>
              </w:rPr>
              <w:t xml:space="preserve"> </w:t>
            </w:r>
            <w:r w:rsidR="00CF38AF">
              <w:rPr>
                <w:color w:val="FF0000"/>
              </w:rPr>
              <w:t>to monitor</w:t>
            </w:r>
            <w:r w:rsidR="008E3C4D">
              <w:rPr>
                <w:color w:val="FF0000"/>
              </w:rPr>
              <w:t xml:space="preserve"> target cell PDCCH</w:t>
            </w:r>
            <w:r w:rsidR="00AE2C9A">
              <w:rPr>
                <w:color w:val="FF0000"/>
              </w:rPr>
              <w:t xml:space="preserve"> </w:t>
            </w:r>
            <w:r w:rsidR="001410B9">
              <w:rPr>
                <w:color w:val="FF0000"/>
              </w:rPr>
              <w:t xml:space="preserve">for detection of DCI format </w:t>
            </w:r>
            <w:r w:rsidR="009F6494">
              <w:rPr>
                <w:color w:val="FF0000"/>
              </w:rPr>
              <w:t xml:space="preserve">with CRC scrambled by </w:t>
            </w:r>
            <w:r w:rsidR="00C055B9" w:rsidRPr="00946C19">
              <w:rPr>
                <w:color w:val="FF0000"/>
              </w:rPr>
              <w:t>[</w:t>
            </w:r>
            <w:r w:rsidR="00C055B9">
              <w:rPr>
                <w:color w:val="FF0000"/>
              </w:rPr>
              <w:t>C-RNTI</w:t>
            </w:r>
            <w:r w:rsidR="00C055B9" w:rsidRPr="00946C19">
              <w:rPr>
                <w:color w:val="FF0000"/>
              </w:rPr>
              <w:t>]</w:t>
            </w:r>
            <w:r w:rsidR="00C055B9">
              <w:rPr>
                <w:color w:val="FF0000"/>
              </w:rPr>
              <w:t xml:space="preserve"> </w:t>
            </w:r>
            <w:r w:rsidR="00EF7FB9">
              <w:rPr>
                <w:color w:val="FF0000"/>
              </w:rPr>
              <w:t xml:space="preserve">for </w:t>
            </w:r>
            <w:r w:rsidR="00AE2C9A">
              <w:rPr>
                <w:color w:val="FF0000"/>
              </w:rPr>
              <w:t>providing d</w:t>
            </w:r>
            <w:r w:rsidR="008E3C4D">
              <w:rPr>
                <w:color w:val="FF0000"/>
              </w:rPr>
              <w:t>ynamic grant</w:t>
            </w:r>
            <w:r w:rsidR="00687CCD">
              <w:rPr>
                <w:color w:val="FF0000"/>
              </w:rPr>
              <w:t xml:space="preserve"> for initial PUSCH transmission in RACH-less handover.</w:t>
            </w:r>
            <w:r w:rsidR="00AE2C9A">
              <w:rPr>
                <w:color w:val="FF0000"/>
              </w:rPr>
              <w:t xml:space="preserve"> </w:t>
            </w:r>
            <w:r w:rsidR="001B0809">
              <w:rPr>
                <w:color w:val="FF0000"/>
              </w:rPr>
              <w:t>In this case,</w:t>
            </w:r>
            <w:r w:rsidR="001B0809" w:rsidRPr="0020002E">
              <w:rPr>
                <w:rFonts w:eastAsia="SimSun"/>
                <w:color w:val="FF0000"/>
                <w:lang w:eastAsia="ko-KR"/>
              </w:rPr>
              <w:t xml:space="preserve"> a</w:t>
            </w:r>
            <w:r w:rsidR="001B0809" w:rsidRPr="0020002E">
              <w:rPr>
                <w:color w:val="FF0000"/>
              </w:rPr>
              <w:t xml:space="preserve"> UE determines </w:t>
            </w:r>
            <w:r w:rsidR="001B0809">
              <w:rPr>
                <w:color w:val="FF0000"/>
              </w:rPr>
              <w:t xml:space="preserve">the </w:t>
            </w:r>
            <w:r w:rsidR="001B0809" w:rsidRPr="0020002E">
              <w:rPr>
                <w:color w:val="FF0000"/>
              </w:rPr>
              <w:t xml:space="preserve">power of initial </w:t>
            </w:r>
            <w:r w:rsidR="001B0809" w:rsidRPr="003C08E5">
              <w:rPr>
                <w:rFonts w:eastAsiaTheme="minorEastAsia"/>
                <w:color w:val="FF0000"/>
              </w:rPr>
              <w:t>PUSCH</w:t>
            </w:r>
            <w:r w:rsidR="001B0809" w:rsidRPr="0020002E">
              <w:rPr>
                <w:color w:val="FF0000"/>
              </w:rPr>
              <w:t xml:space="preserve"> </w:t>
            </w:r>
            <w:r w:rsidR="001B0809" w:rsidRPr="00537F85">
              <w:rPr>
                <w:color w:val="FF0000"/>
              </w:rPr>
              <w:t xml:space="preserve">transmission as described in clause 7.1.1, where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)</m:t>
              </m:r>
            </m:oMath>
            <w:r w:rsidR="001B0809" w:rsidRPr="00537F85">
              <w:rPr>
                <w:color w:val="FF0000"/>
              </w:rPr>
              <w:t xml:space="preserve"> is calculated using </w:t>
            </w:r>
            <w:r w:rsidR="001B0809" w:rsidRPr="00537F85">
              <w:rPr>
                <w:iCs/>
                <w:color w:val="FF0000"/>
              </w:rPr>
              <w:t xml:space="preserve">a RS resource from </w:t>
            </w:r>
            <w:r w:rsidR="001B0809" w:rsidRPr="00537F85">
              <w:rPr>
                <w:iCs/>
                <w:color w:val="FF0000"/>
                <w:lang w:val="en-US"/>
              </w:rPr>
              <w:t>an</w:t>
            </w:r>
            <w:r w:rsidR="001B0809" w:rsidRPr="00537F85">
              <w:rPr>
                <w:iCs/>
                <w:color w:val="FF0000"/>
              </w:rPr>
              <w:t xml:space="preserve"> SS/PBCH block </w:t>
            </w:r>
            <w:r w:rsidR="001B0809" w:rsidRPr="00537F85">
              <w:rPr>
                <w:rFonts w:eastAsia="MS Mincho"/>
                <w:color w:val="FF0000"/>
              </w:rPr>
              <w:t>with same SS/PBCH block index as the one the UE uses to monitor PDCCH scheduling the initial PUSCH transmission</w:t>
            </w:r>
            <w:r w:rsidR="001B0809" w:rsidRPr="003C08E5">
              <w:rPr>
                <w:rFonts w:eastAsia="MS Mincho"/>
                <w:color w:val="FF0000"/>
              </w:rPr>
              <w:t>.</w:t>
            </w:r>
            <w:r w:rsidR="001B0809">
              <w:rPr>
                <w:rFonts w:ascii="Times" w:eastAsia="MS Mincho" w:hAnsi="Times"/>
                <w:color w:val="FF0000"/>
              </w:rPr>
              <w:t xml:space="preserve"> </w:t>
            </w:r>
          </w:p>
          <w:p w14:paraId="06C001FF" w14:textId="063C58E1" w:rsidR="00332DAF" w:rsidRPr="001B0809" w:rsidRDefault="00332DAF" w:rsidP="00AE2C9A">
            <w:pPr>
              <w:overflowPunct/>
              <w:spacing w:after="0"/>
              <w:textAlignment w:val="auto"/>
              <w:rPr>
                <w:color w:val="FF0000"/>
                <w:lang w:val="en-US"/>
              </w:rPr>
            </w:pPr>
          </w:p>
          <w:p w14:paraId="3C0C615C" w14:textId="3DB35EBA" w:rsidR="00332DAF" w:rsidRPr="00334BDD" w:rsidRDefault="00332DAF" w:rsidP="00334BDD">
            <w:pPr>
              <w:overflowPunct/>
              <w:spacing w:after="0"/>
              <w:textAlignment w:val="auto"/>
              <w:rPr>
                <w:rFonts w:eastAsiaTheme="minorHAnsi"/>
                <w:i/>
                <w:iCs/>
                <w:lang w:eastAsia="en-US"/>
              </w:rPr>
            </w:pPr>
          </w:p>
        </w:tc>
      </w:tr>
    </w:tbl>
    <w:p w14:paraId="51A6E640" w14:textId="77777777" w:rsidR="004F54A9" w:rsidRPr="004F54A9" w:rsidRDefault="004F54A9" w:rsidP="004F54A9"/>
    <w:p w14:paraId="146188E3" w14:textId="4D63DBCB" w:rsidR="00D81B94" w:rsidRPr="00D81B94" w:rsidRDefault="00D81B94" w:rsidP="00DE5E9C">
      <w:pPr>
        <w:pStyle w:val="Proposal"/>
        <w:numPr>
          <w:ilvl w:val="0"/>
          <w:numId w:val="0"/>
        </w:numPr>
        <w:rPr>
          <w:rFonts w:cs="Arial"/>
          <w:b w:val="0"/>
          <w:bCs w:val="0"/>
          <w:lang w:eastAsia="ja-JP"/>
        </w:rPr>
      </w:pPr>
    </w:p>
    <w:p w14:paraId="3A78632F" w14:textId="1038D5E1" w:rsidR="008929E0" w:rsidRPr="008929E0" w:rsidRDefault="00A64764" w:rsidP="00BA7FDC">
      <w:pPr>
        <w:pStyle w:val="Heading1"/>
        <w:ind w:left="0" w:firstLine="0"/>
      </w:pPr>
      <w:r>
        <w:rPr>
          <w:lang w:val="en-US"/>
        </w:rPr>
        <w:t>3</w:t>
      </w:r>
      <w:r w:rsidR="00460FC6">
        <w:tab/>
      </w:r>
      <w:r w:rsidR="00460FC6" w:rsidRPr="00CE0424">
        <w:t>Conclusion</w:t>
      </w:r>
    </w:p>
    <w:p w14:paraId="47D01418" w14:textId="597BF61D" w:rsidR="00A92308" w:rsidRDefault="00A92308" w:rsidP="00A92308">
      <w:pPr>
        <w:pStyle w:val="BodyText"/>
      </w:pPr>
    </w:p>
    <w:p w14:paraId="66341ECC" w14:textId="37CE6F98" w:rsidR="00460FC6" w:rsidRDefault="00460FC6" w:rsidP="00EF108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 we propose the following:</w:t>
      </w:r>
    </w:p>
    <w:p w14:paraId="515A018B" w14:textId="77777777" w:rsidR="00C738C9" w:rsidRDefault="00460F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149820455" w:history="1">
        <w:r w:rsidR="00C738C9" w:rsidRPr="001A0DD8">
          <w:rPr>
            <w:rStyle w:val="Hyperlink"/>
            <w:rFonts w:eastAsia="Yu Mincho" w:cs="Arial"/>
            <w:noProof/>
            <w:lang w:val="en-US"/>
          </w:rPr>
          <w:t>Proposal 1</w:t>
        </w:r>
        <w:r w:rsidR="00C738C9"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eastAsia="en-GB"/>
            <w14:ligatures w14:val="standardContextual"/>
          </w:rPr>
          <w:tab/>
        </w:r>
        <w:r w:rsidR="00C738C9" w:rsidRPr="001A0DD8">
          <w:rPr>
            <w:rStyle w:val="Hyperlink"/>
            <w:rFonts w:eastAsia="Yu Mincho"/>
            <w:noProof/>
            <w:lang w:val="en-US"/>
          </w:rPr>
          <w:t>UE follows the existing rule, i.e., reset accumulation for dynamic grant PUSCH in RACH-less handover.</w:t>
        </w:r>
      </w:hyperlink>
    </w:p>
    <w:p w14:paraId="04FA0F29" w14:textId="77777777" w:rsidR="00C738C9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hyperlink w:anchor="_Toc149820456" w:history="1">
        <w:r w:rsidR="00C738C9" w:rsidRPr="001A0DD8">
          <w:rPr>
            <w:rStyle w:val="Hyperlink"/>
            <w:rFonts w:cs="Arial"/>
            <w:noProof/>
            <w:lang w:val="en-US"/>
          </w:rPr>
          <w:t>Proposal 2</w:t>
        </w:r>
        <w:r w:rsidR="00C738C9"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eastAsia="en-GB"/>
            <w14:ligatures w14:val="standardContextual"/>
          </w:rPr>
          <w:tab/>
        </w:r>
        <w:r w:rsidR="00C738C9" w:rsidRPr="001A0DD8">
          <w:rPr>
            <w:rStyle w:val="Hyperlink"/>
            <w:rFonts w:eastAsia="Yu Mincho"/>
            <w:noProof/>
            <w:lang w:val="en-US"/>
          </w:rPr>
          <w:t>Power ramping is not supported for configured grant PUSCH in RACH-less handover.</w:t>
        </w:r>
      </w:hyperlink>
    </w:p>
    <w:p w14:paraId="08244D52" w14:textId="77777777" w:rsidR="00C738C9" w:rsidRDefault="00000000">
      <w:pPr>
        <w:pStyle w:val="TableofFigures"/>
        <w:tabs>
          <w:tab w:val="right" w:leader="dot" w:pos="9629"/>
        </w:tabs>
        <w:rPr>
          <w:rStyle w:val="Hyperlink"/>
          <w:noProof/>
        </w:rPr>
      </w:pPr>
      <w:hyperlink w:anchor="_Toc149820457" w:history="1">
        <w:r w:rsidR="00C738C9" w:rsidRPr="001A0DD8">
          <w:rPr>
            <w:rStyle w:val="Hyperlink"/>
            <w:rFonts w:cs="Arial"/>
            <w:noProof/>
          </w:rPr>
          <w:t>Proposal 3</w:t>
        </w:r>
        <w:r w:rsidR="00C738C9"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eastAsia="en-GB"/>
            <w14:ligatures w14:val="standardContextual"/>
          </w:rPr>
          <w:tab/>
        </w:r>
        <w:r w:rsidR="00C738C9" w:rsidRPr="001A0DD8">
          <w:rPr>
            <w:rStyle w:val="Hyperlink"/>
            <w:noProof/>
          </w:rPr>
          <w:t>Adopt the following TP to include a new section in TS38.213 to to support the RAN2 work on RACH-less handover.</w:t>
        </w:r>
      </w:hyperlink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799"/>
      </w:tblGrid>
      <w:tr w:rsidR="00B16562" w:rsidRPr="00ED1B82" w14:paraId="7B60A0BE" w14:textId="77777777">
        <w:tc>
          <w:tcPr>
            <w:tcW w:w="2830" w:type="dxa"/>
          </w:tcPr>
          <w:p w14:paraId="3E02BD82" w14:textId="77777777" w:rsidR="00B16562" w:rsidRPr="003446A7" w:rsidRDefault="00B16562">
            <w:pPr>
              <w:spacing w:before="120" w:line="256" w:lineRule="auto"/>
              <w:rPr>
                <w:rFonts w:eastAsiaTheme="minorEastAsia"/>
                <w:iCs/>
              </w:rPr>
            </w:pPr>
            <w:r w:rsidRPr="003446A7">
              <w:rPr>
                <w:b/>
                <w:i/>
                <w:noProof/>
              </w:rPr>
              <w:t>Reason for change:</w:t>
            </w:r>
          </w:p>
        </w:tc>
        <w:tc>
          <w:tcPr>
            <w:tcW w:w="6799" w:type="dxa"/>
            <w:vAlign w:val="center"/>
          </w:tcPr>
          <w:p w14:paraId="0A2CFFDE" w14:textId="77777777" w:rsidR="00B16562" w:rsidRPr="00ED1B82" w:rsidRDefault="00B16562">
            <w:pPr>
              <w:pStyle w:val="CRCoverPage"/>
              <w:spacing w:before="120" w:after="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>To support RACH-less handover for NR-NTN</w:t>
            </w:r>
          </w:p>
        </w:tc>
      </w:tr>
      <w:tr w:rsidR="00B16562" w:rsidRPr="00ED1B82" w14:paraId="0AFFA24F" w14:textId="77777777">
        <w:tc>
          <w:tcPr>
            <w:tcW w:w="2830" w:type="dxa"/>
          </w:tcPr>
          <w:p w14:paraId="45038299" w14:textId="77777777" w:rsidR="00B16562" w:rsidRPr="003446A7" w:rsidRDefault="00B16562">
            <w:pPr>
              <w:spacing w:before="120" w:line="256" w:lineRule="auto"/>
              <w:rPr>
                <w:rFonts w:eastAsiaTheme="minorEastAsia"/>
                <w:iCs/>
              </w:rPr>
            </w:pPr>
            <w:r w:rsidRPr="003446A7">
              <w:rPr>
                <w:b/>
                <w:i/>
                <w:noProof/>
              </w:rPr>
              <w:t>Summary of change:</w:t>
            </w:r>
          </w:p>
        </w:tc>
        <w:tc>
          <w:tcPr>
            <w:tcW w:w="6799" w:type="dxa"/>
            <w:vAlign w:val="center"/>
          </w:tcPr>
          <w:p w14:paraId="32B5FEE0" w14:textId="77777777" w:rsidR="00B16562" w:rsidRPr="00ED1B82" w:rsidRDefault="00B16562">
            <w:pPr>
              <w:pStyle w:val="CRCoverPage"/>
              <w:spacing w:after="0"/>
              <w:rPr>
                <w:noProof/>
              </w:rPr>
            </w:pPr>
            <w:r w:rsidRPr="004D6457">
              <w:rPr>
                <w:rFonts w:ascii="Times New Roman" w:hAnsi="Times New Roman"/>
              </w:rPr>
              <w:t>Add descriptions for the initial PUSCH transmission of RACH-less handover.</w:t>
            </w:r>
          </w:p>
        </w:tc>
      </w:tr>
      <w:tr w:rsidR="00B16562" w:rsidRPr="00C67A1B" w14:paraId="63A15152" w14:textId="77777777">
        <w:tc>
          <w:tcPr>
            <w:tcW w:w="2830" w:type="dxa"/>
          </w:tcPr>
          <w:p w14:paraId="0C025664" w14:textId="77777777" w:rsidR="00B16562" w:rsidRPr="00C67A1B" w:rsidRDefault="00B16562">
            <w:pPr>
              <w:spacing w:before="120" w:line="256" w:lineRule="auto"/>
              <w:rPr>
                <w:rFonts w:eastAsiaTheme="minorEastAsia"/>
                <w:iCs/>
              </w:rPr>
            </w:pPr>
            <w:r w:rsidRPr="003446A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799" w:type="dxa"/>
            <w:vAlign w:val="center"/>
          </w:tcPr>
          <w:p w14:paraId="50B8FBD1" w14:textId="77777777" w:rsidR="00B16562" w:rsidRPr="00C67A1B" w:rsidRDefault="00B16562">
            <w:pPr>
              <w:spacing w:before="120" w:line="256" w:lineRule="auto"/>
              <w:rPr>
                <w:rFonts w:eastAsiaTheme="minorEastAsia"/>
                <w:iCs/>
              </w:rPr>
            </w:pPr>
            <w:r>
              <w:rPr>
                <w:noProof/>
              </w:rPr>
              <w:t>Incomplete support for RACH-less handover functionality in RAN1 specifications.</w:t>
            </w:r>
          </w:p>
        </w:tc>
      </w:tr>
      <w:tr w:rsidR="00B16562" w:rsidRPr="00C67A1B" w14:paraId="672D7C53" w14:textId="77777777">
        <w:tc>
          <w:tcPr>
            <w:tcW w:w="9629" w:type="dxa"/>
            <w:gridSpan w:val="2"/>
          </w:tcPr>
          <w:p w14:paraId="3EB9B32C" w14:textId="77777777" w:rsidR="00B16562" w:rsidRPr="00AD6A1F" w:rsidRDefault="00B16562">
            <w:pPr>
              <w:pStyle w:val="Heading3"/>
              <w:ind w:left="720" w:hanging="720"/>
              <w:rPr>
                <w:rFonts w:cs="Arial"/>
                <w:color w:val="FF0000"/>
                <w:sz w:val="36"/>
                <w:szCs w:val="28"/>
              </w:rPr>
            </w:pPr>
            <w:r w:rsidRPr="00AD6A1F">
              <w:rPr>
                <w:rFonts w:cs="Arial"/>
                <w:color w:val="FF0000"/>
                <w:sz w:val="36"/>
                <w:szCs w:val="28"/>
              </w:rPr>
              <w:lastRenderedPageBreak/>
              <w:t>X</w:t>
            </w:r>
            <w:r w:rsidRPr="00AD6A1F">
              <w:rPr>
                <w:rFonts w:cs="Arial"/>
                <w:color w:val="FF0000"/>
                <w:sz w:val="36"/>
                <w:szCs w:val="28"/>
              </w:rPr>
              <w:tab/>
            </w:r>
            <w:r>
              <w:rPr>
                <w:rFonts w:cs="Arial"/>
                <w:color w:val="FF0000"/>
                <w:sz w:val="36"/>
                <w:szCs w:val="28"/>
              </w:rPr>
              <w:t xml:space="preserve">Initial </w:t>
            </w:r>
            <w:r w:rsidRPr="00AD6A1F">
              <w:rPr>
                <w:rFonts w:cs="Arial"/>
                <w:color w:val="FF0000"/>
                <w:sz w:val="36"/>
                <w:szCs w:val="28"/>
              </w:rPr>
              <w:t>PUSCH transmission in RACH-less handover</w:t>
            </w:r>
          </w:p>
          <w:p w14:paraId="751B668A" w14:textId="77777777" w:rsidR="00B16562" w:rsidRDefault="00B16562">
            <w:pPr>
              <w:overflowPunct/>
              <w:spacing w:after="0"/>
              <w:jc w:val="both"/>
              <w:textAlignment w:val="auto"/>
              <w:rPr>
                <w:rFonts w:eastAsiaTheme="minorHAnsi"/>
                <w:i/>
                <w:iCs/>
                <w:color w:val="FF0000"/>
                <w:lang w:eastAsia="en-US"/>
              </w:rPr>
            </w:pPr>
            <w:r w:rsidRPr="00F87031">
              <w:rPr>
                <w:color w:val="FF0000"/>
                <w:lang w:eastAsia="zh-CN"/>
              </w:rPr>
              <w:t xml:space="preserve">A UE indicated to follow RACH-less handover upon </w:t>
            </w:r>
            <w:r>
              <w:rPr>
                <w:color w:val="FF0000"/>
                <w:lang w:eastAsia="zh-CN"/>
              </w:rPr>
              <w:t xml:space="preserve">the </w:t>
            </w:r>
            <w:r w:rsidRPr="00F87031">
              <w:rPr>
                <w:color w:val="FF0000"/>
                <w:lang w:eastAsia="zh-CN"/>
              </w:rPr>
              <w:t xml:space="preserve">reception of the </w:t>
            </w:r>
            <w:r w:rsidRPr="00524740">
              <w:rPr>
                <w:i/>
                <w:iCs/>
                <w:color w:val="FF0000"/>
                <w:lang w:eastAsia="zh-CN"/>
              </w:rPr>
              <w:t>ReconfigurationWithSync</w:t>
            </w:r>
            <w:r>
              <w:rPr>
                <w:color w:val="FF0000"/>
                <w:lang w:eastAsia="zh-CN"/>
              </w:rPr>
              <w:t xml:space="preserve"> consisting of</w:t>
            </w:r>
            <w:r w:rsidRPr="00F87031">
              <w:rPr>
                <w:color w:val="FF0000"/>
                <w:lang w:eastAsia="zh-CN"/>
              </w:rPr>
              <w:t xml:space="preserve"> </w:t>
            </w:r>
            <w:r w:rsidRPr="00992C9F">
              <w:rPr>
                <w:i/>
                <w:iCs/>
                <w:color w:val="FF0000"/>
                <w:lang w:eastAsia="zh-CN"/>
              </w:rPr>
              <w:t>RACH-LessHO</w:t>
            </w:r>
            <w:r w:rsidRPr="00992C9F">
              <w:rPr>
                <w:color w:val="FF0000"/>
                <w:lang w:eastAsia="zh-CN"/>
              </w:rPr>
              <w:t xml:space="preserve"> </w:t>
            </w:r>
            <w:r>
              <w:rPr>
                <w:color w:val="FF0000"/>
                <w:lang w:eastAsia="zh-CN"/>
              </w:rPr>
              <w:t>as part of</w:t>
            </w:r>
            <w:r w:rsidRPr="00F87031">
              <w:rPr>
                <w:rFonts w:eastAsiaTheme="minorEastAsia"/>
                <w:color w:val="FF0000"/>
              </w:rPr>
              <w:t xml:space="preserve"> </w:t>
            </w:r>
            <w:r w:rsidRPr="00992C9F">
              <w:rPr>
                <w:i/>
                <w:iCs/>
                <w:color w:val="FF0000"/>
                <w:lang w:eastAsia="zh-CN"/>
              </w:rPr>
              <w:t>SpCellConfig</w:t>
            </w:r>
            <w:r>
              <w:rPr>
                <w:color w:val="FF0000"/>
                <w:lang w:eastAsia="zh-CN"/>
              </w:rPr>
              <w:t xml:space="preserve"> and </w:t>
            </w:r>
            <w:r w:rsidRPr="00946C19">
              <w:rPr>
                <w:iCs/>
                <w:color w:val="FF0000"/>
              </w:rPr>
              <w:t xml:space="preserve">can be </w:t>
            </w:r>
            <w:r w:rsidRPr="00946C19">
              <w:rPr>
                <w:color w:val="FF0000"/>
              </w:rPr>
              <w:t xml:space="preserve">provided one or more configurations by respective one or more </w:t>
            </w:r>
            <w:r w:rsidRPr="00946C19">
              <w:rPr>
                <w:i/>
                <w:color w:val="FF0000"/>
              </w:rPr>
              <w:t>ConfiguredGrantConfig</w:t>
            </w:r>
            <w:r w:rsidRPr="00946C19">
              <w:rPr>
                <w:color w:val="FF0000"/>
              </w:rPr>
              <w:t xml:space="preserve"> for </w:t>
            </w:r>
            <w:r w:rsidRPr="00946C19">
              <w:rPr>
                <w:rFonts w:cs="Arial"/>
                <w:color w:val="FF0000"/>
                <w:szCs w:val="32"/>
                <w:lang w:eastAsia="zh-CN"/>
              </w:rPr>
              <w:t>configured grant Type 1 PUSCH transmissions on the initial UL BWP [12, TS 38.331].</w:t>
            </w:r>
            <w:r w:rsidRPr="00535BAF">
              <w:rPr>
                <w:rFonts w:eastAsiaTheme="minorHAnsi"/>
                <w:i/>
                <w:iCs/>
                <w:color w:val="FF0000"/>
                <w:lang w:eastAsia="en-US"/>
              </w:rPr>
              <w:t>.</w:t>
            </w:r>
          </w:p>
          <w:p w14:paraId="3739A7E1" w14:textId="77777777" w:rsidR="00B16562" w:rsidRDefault="00B16562">
            <w:pPr>
              <w:overflowPunct/>
              <w:spacing w:after="0"/>
              <w:jc w:val="both"/>
              <w:textAlignment w:val="auto"/>
              <w:rPr>
                <w:rFonts w:eastAsiaTheme="minorHAnsi"/>
                <w:i/>
                <w:iCs/>
                <w:lang w:eastAsia="en-US"/>
              </w:rPr>
            </w:pPr>
          </w:p>
          <w:p w14:paraId="39EA4438" w14:textId="77777777" w:rsidR="00B16562" w:rsidRPr="009257B2" w:rsidRDefault="00B16562">
            <w:pPr>
              <w:jc w:val="both"/>
              <w:rPr>
                <w:color w:val="FF0000"/>
              </w:rPr>
            </w:pPr>
            <w:r w:rsidRPr="00946C19">
              <w:rPr>
                <w:rFonts w:cs="Arial"/>
                <w:color w:val="FF0000"/>
                <w:szCs w:val="32"/>
                <w:lang w:eastAsia="zh-CN"/>
              </w:rPr>
              <w:t xml:space="preserve">A UE can be provided </w:t>
            </w:r>
            <w:r w:rsidRPr="00946C19">
              <w:rPr>
                <w:color w:val="FF0000"/>
              </w:rPr>
              <w:t xml:space="preserve">by </w:t>
            </w:r>
            <w:r w:rsidRPr="00946C19">
              <w:rPr>
                <w:i/>
                <w:iCs/>
                <w:color w:val="FF0000"/>
              </w:rPr>
              <w:t>ntn-SSB-Subset</w:t>
            </w:r>
            <w:r w:rsidRPr="00946C19">
              <w:rPr>
                <w:rFonts w:cs="Arial"/>
                <w:color w:val="FF0000"/>
                <w:szCs w:val="32"/>
                <w:lang w:eastAsia="zh-CN"/>
              </w:rPr>
              <w:t xml:space="preserve"> a </w:t>
            </w:r>
            <w:r w:rsidRPr="00946C19">
              <w:rPr>
                <w:color w:val="FF0000"/>
              </w:rPr>
              <w:t xml:space="preserve">number of SS/PBCH block indexes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946C19">
              <w:rPr>
                <w:color w:val="FF0000"/>
              </w:rPr>
              <w:t xml:space="preserve"> to map to a number of valid PUSCH occasions for </w:t>
            </w:r>
            <w:r>
              <w:rPr>
                <w:color w:val="FF0000"/>
              </w:rPr>
              <w:t xml:space="preserve">the initial </w:t>
            </w:r>
            <w:r w:rsidRPr="00946C19">
              <w:rPr>
                <w:color w:val="FF0000"/>
              </w:rPr>
              <w:t>PUSCH transmissions</w:t>
            </w:r>
            <w:r w:rsidRPr="00946C19">
              <w:rPr>
                <w:rFonts w:cs="Arial"/>
                <w:color w:val="FF0000"/>
                <w:szCs w:val="32"/>
                <w:lang w:eastAsia="zh-CN"/>
              </w:rPr>
              <w:t xml:space="preserve">. If the UE is not provided </w:t>
            </w:r>
            <w:r w:rsidRPr="00946C19">
              <w:rPr>
                <w:i/>
                <w:iCs/>
                <w:color w:val="FF0000"/>
              </w:rPr>
              <w:t>ntn-SSB-Subset</w:t>
            </w:r>
            <w:r w:rsidRPr="00946C19">
              <w:rPr>
                <w:rFonts w:cs="Arial"/>
                <w:color w:val="FF0000"/>
              </w:rPr>
              <w:t xml:space="preserve">, the UE determines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946C19">
              <w:rPr>
                <w:rFonts w:cs="Arial"/>
                <w:color w:val="FF0000"/>
              </w:rPr>
              <w:t xml:space="preserve"> from </w:t>
            </w:r>
            <w:r w:rsidRPr="00946C19">
              <w:rPr>
                <w:color w:val="FF0000"/>
              </w:rPr>
              <w:t xml:space="preserve">the value of </w:t>
            </w:r>
            <w:r w:rsidRPr="00946C19">
              <w:rPr>
                <w:i/>
                <w:color w:val="FF0000"/>
              </w:rPr>
              <w:t>ssb-PositionsInBurst</w:t>
            </w:r>
            <w:r w:rsidRPr="00946C19">
              <w:rPr>
                <w:color w:val="FF0000"/>
              </w:rPr>
              <w:t xml:space="preserve"> </w:t>
            </w:r>
            <w:r w:rsidRPr="00946C19">
              <w:rPr>
                <w:color w:val="FF0000"/>
                <w:lang w:val="en-US"/>
              </w:rPr>
              <w:t xml:space="preserve">in </w:t>
            </w:r>
            <w:r w:rsidRPr="00946C19">
              <w:rPr>
                <w:i/>
                <w:color w:val="FF0000"/>
              </w:rPr>
              <w:t>ServingCellConfigCommon</w:t>
            </w:r>
            <w:r w:rsidRPr="00946C19">
              <w:rPr>
                <w:iCs/>
                <w:color w:val="FF0000"/>
              </w:rPr>
              <w:t xml:space="preserve">. </w:t>
            </w:r>
            <w:r w:rsidRPr="00946C19">
              <w:rPr>
                <w:color w:val="FF0000"/>
                <w:lang w:val="en-US"/>
              </w:rPr>
              <w:t xml:space="preserve">A PUSCH occasion for a PUSCH transmission is defined by a time resource and a frequency resource and is associated with a DM-RS provided by </w:t>
            </w:r>
            <w:r w:rsidRPr="00946C19">
              <w:rPr>
                <w:i/>
                <w:iCs/>
                <w:color w:val="FF0000"/>
                <w:lang w:val="en-US"/>
              </w:rPr>
              <w:t>cg-DMRS-Configuration</w:t>
            </w:r>
            <w:r w:rsidRPr="00946C19">
              <w:rPr>
                <w:color w:val="FF0000"/>
                <w:lang w:val="en-US"/>
              </w:rPr>
              <w:t xml:space="preserve"> for the configuration of </w:t>
            </w:r>
            <w:r w:rsidRPr="00946C19">
              <w:rPr>
                <w:color w:val="FF0000"/>
              </w:rPr>
              <w:t xml:space="preserve">PUSCH transmissions. </w:t>
            </w:r>
            <w:r w:rsidRPr="009257B2">
              <w:rPr>
                <w:color w:val="FF0000"/>
              </w:rPr>
              <w:t>A UE can be provided a number of repetitions for</w:t>
            </w:r>
            <w:r>
              <w:rPr>
                <w:color w:val="FF0000"/>
              </w:rPr>
              <w:t xml:space="preserve"> </w:t>
            </w:r>
            <w:r w:rsidRPr="009257B2">
              <w:rPr>
                <w:color w:val="FF0000"/>
              </w:rPr>
              <w:t>a PUSCH transmission by</w:t>
            </w:r>
            <w:r w:rsidRPr="009257B2">
              <w:rPr>
                <w:i/>
                <w:iCs/>
                <w:color w:val="FF0000"/>
              </w:rPr>
              <w:t xml:space="preserve"> repK</w:t>
            </w:r>
            <w:r w:rsidRPr="009257B2">
              <w:rPr>
                <w:color w:val="FF0000"/>
              </w:rPr>
              <w:t xml:space="preserve"> or </w:t>
            </w:r>
            <w:r w:rsidRPr="009257B2">
              <w:rPr>
                <w:i/>
                <w:iCs/>
                <w:color w:val="FF0000"/>
              </w:rPr>
              <w:t>numberOfRepetitions</w:t>
            </w:r>
            <w:r w:rsidRPr="009257B2">
              <w:rPr>
                <w:color w:val="FF0000"/>
              </w:rPr>
              <w:t>. If the number of repetitions is provided and larger than 1, all</w:t>
            </w:r>
            <w:r>
              <w:rPr>
                <w:color w:val="FF0000"/>
              </w:rPr>
              <w:t xml:space="preserve"> </w:t>
            </w:r>
            <w:r w:rsidRPr="009257B2">
              <w:rPr>
                <w:color w:val="FF0000"/>
              </w:rPr>
              <w:t>the PUSCH occasions of the repetitions for the PUSCH transmission are mapped to the same SS/PBCH block index(es).</w:t>
            </w:r>
            <w:r>
              <w:rPr>
                <w:color w:val="FF0000"/>
              </w:rPr>
              <w:t xml:space="preserve"> </w:t>
            </w:r>
            <w:r w:rsidRPr="009257B2">
              <w:rPr>
                <w:color w:val="FF0000"/>
              </w:rPr>
              <w:t>All the PUSCH occasions of the repetitions are not valid if any PUSCH occasion of the repetitions is not valid.</w:t>
            </w:r>
          </w:p>
          <w:p w14:paraId="6B47FE3E" w14:textId="77777777" w:rsidR="00B16562" w:rsidRPr="00946C19" w:rsidRDefault="00B16562">
            <w:pPr>
              <w:jc w:val="both"/>
              <w:rPr>
                <w:color w:val="FF0000"/>
              </w:rPr>
            </w:pPr>
            <w:r w:rsidRPr="00946C19">
              <w:rPr>
                <w:color w:val="FF0000"/>
              </w:rPr>
              <w:t xml:space="preserve">An association period, starting from frame with SFN 0, for mapping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946C19">
              <w:rPr>
                <w:color w:val="FF0000"/>
              </w:rPr>
              <w:t xml:space="preserve"> SS/PBCH block indexes, from the number of SS/PBCH block indexes, to valid PUSCH occasions and associated DM-RS resources is the smallest value in the set </w:t>
            </w:r>
            <w:r w:rsidRPr="00946C19">
              <w:rPr>
                <w:color w:val="FF0000"/>
                <w:lang w:eastAsia="zh-CN"/>
              </w:rPr>
              <w:t xml:space="preserve">determined by the PUSCH configuration period provided by </w:t>
            </w:r>
            <w:r w:rsidRPr="00946C19">
              <w:rPr>
                <w:i/>
                <w:iCs/>
                <w:color w:val="FF0000"/>
                <w:lang w:eastAsia="zh-CN"/>
              </w:rPr>
              <w:t>periodicity</w:t>
            </w:r>
            <w:r w:rsidRPr="00946C19">
              <w:rPr>
                <w:color w:val="FF0000"/>
                <w:lang w:eastAsia="zh-CN"/>
              </w:rPr>
              <w:t xml:space="preserve"> in </w:t>
            </w:r>
            <w:r w:rsidRPr="00946C19">
              <w:rPr>
                <w:i/>
                <w:iCs/>
                <w:color w:val="FF0000"/>
                <w:lang w:eastAsia="zh-CN"/>
              </w:rPr>
              <w:t xml:space="preserve">ConfiguredGrantConfig </w:t>
            </w:r>
            <w:r w:rsidRPr="00946C19">
              <w:rPr>
                <w:color w:val="FF0000"/>
                <w:lang w:eastAsia="zh-CN"/>
              </w:rPr>
              <w:t xml:space="preserve">according to </w:t>
            </w:r>
            <w:r w:rsidRPr="0055739C">
              <w:rPr>
                <w:color w:val="FF0000"/>
              </w:rPr>
              <w:t xml:space="preserve">Table </w:t>
            </w:r>
            <w:r>
              <w:rPr>
                <w:color w:val="FF0000"/>
                <w:lang w:eastAsia="zh-CN"/>
              </w:rPr>
              <w:t>19</w:t>
            </w:r>
            <w:r w:rsidRPr="0055739C">
              <w:rPr>
                <w:color w:val="FF0000"/>
                <w:lang w:eastAsia="zh-CN"/>
              </w:rPr>
              <w:t>.1-1</w:t>
            </w:r>
            <w:r w:rsidRPr="00946C19">
              <w:rPr>
                <w:color w:val="FF0000"/>
              </w:rPr>
              <w:t xml:space="preserve">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946C19">
              <w:rPr>
                <w:color w:val="FF0000"/>
              </w:rPr>
              <w:t xml:space="preserve"> SS/PBCH block indexes are mapped at least once to valid PUSCH occasions and associated DM-RS resources within the association period. A UE is provided a number of SS/PBCH block indexes associated with a PUSCH occasion and a DM-RS resource by </w:t>
            </w:r>
            <w:r w:rsidRPr="00946C19">
              <w:rPr>
                <w:i/>
                <w:iCs/>
                <w:color w:val="FF0000"/>
              </w:rPr>
              <w:t>ntn-SSB-PerCG-PUSCH</w:t>
            </w:r>
            <w:r w:rsidRPr="00946C19">
              <w:rPr>
                <w:color w:val="FF0000"/>
              </w:rPr>
              <w:t xml:space="preserve">. If after an integer number of SS/PBCH block indexes to </w:t>
            </w:r>
            <w:r w:rsidRPr="00946C19">
              <w:rPr>
                <w:color w:val="FF0000"/>
                <w:lang w:eastAsia="zh-CN"/>
              </w:rPr>
              <w:t>PUSCH</w:t>
            </w:r>
            <w:r w:rsidRPr="00946C19">
              <w:rPr>
                <w:color w:val="FF0000"/>
              </w:rPr>
              <w:t xml:space="preserve"> occasions and associated DMRS resources mapping cycles within the association period there is a set of</w:t>
            </w:r>
            <w:r w:rsidRPr="00946C19">
              <w:rPr>
                <w:color w:val="FF0000"/>
                <w:lang w:eastAsia="zh-CN"/>
              </w:rPr>
              <w:t xml:space="preserve"> PUSCH</w:t>
            </w:r>
            <w:r w:rsidRPr="00946C19">
              <w:rPr>
                <w:color w:val="FF0000"/>
              </w:rPr>
              <w:t xml:space="preserve"> occasions and associated DMRS resources that are not mapped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946C19">
              <w:rPr>
                <w:color w:val="FF0000"/>
              </w:rPr>
              <w:t xml:space="preserve"> SS/PBCH block indexes, no SS/PBCH block indexes are mapped to the set of</w:t>
            </w:r>
            <w:r w:rsidRPr="00946C19">
              <w:rPr>
                <w:color w:val="FF0000"/>
                <w:lang w:eastAsia="zh-CN"/>
              </w:rPr>
              <w:t xml:space="preserve"> PUSCH</w:t>
            </w:r>
            <w:r w:rsidRPr="00946C19">
              <w:rPr>
                <w:color w:val="FF0000"/>
              </w:rPr>
              <w:t xml:space="preserve"> occasions and associated DMRS resources. An association pattern period includes one or more association periods and is determined so that a pattern between </w:t>
            </w:r>
            <w:r w:rsidRPr="00946C19">
              <w:rPr>
                <w:color w:val="FF0000"/>
                <w:lang w:eastAsia="zh-CN"/>
              </w:rPr>
              <w:t>PUSCH</w:t>
            </w:r>
            <w:r w:rsidRPr="00946C19">
              <w:rPr>
                <w:color w:val="FF0000"/>
              </w:rPr>
              <w:t xml:space="preserve"> occasions with associated DMRS resources and SS/PBCH block indexes repeats at most every 640 msec. </w:t>
            </w:r>
            <w:r w:rsidRPr="00946C19">
              <w:rPr>
                <w:color w:val="FF0000"/>
                <w:lang w:eastAsia="zh-CN"/>
              </w:rPr>
              <w:t>PUSCH</w:t>
            </w:r>
            <w:r w:rsidRPr="00946C19">
              <w:rPr>
                <w:color w:val="FF0000"/>
              </w:rPr>
              <w:t xml:space="preserve"> occasions and associated DMRS resources not associated with SS/PBCH block indexes after an integer number of association periods, if any, are not used for </w:t>
            </w:r>
            <w:r w:rsidRPr="00946C19">
              <w:rPr>
                <w:color w:val="FF0000"/>
                <w:lang w:eastAsia="zh-CN"/>
              </w:rPr>
              <w:t>PUSCH</w:t>
            </w:r>
            <w:r w:rsidRPr="00946C19">
              <w:rPr>
                <w:color w:val="FF0000"/>
              </w:rPr>
              <w:t xml:space="preserve"> transmissions.</w:t>
            </w:r>
          </w:p>
          <w:p w14:paraId="43F191ED" w14:textId="77777777" w:rsidR="00B16562" w:rsidRPr="00946C19" w:rsidRDefault="00000000">
            <w:pPr>
              <w:spacing w:before="180"/>
              <w:rPr>
                <w:color w:val="FF000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="00B16562" w:rsidRPr="00946C19">
              <w:rPr>
                <w:color w:val="FF0000"/>
              </w:rPr>
              <w:t xml:space="preserve"> SS/PBCH block indexes are mapped to valid PUSCH occasions and associated DMRS resources in the following order</w:t>
            </w:r>
          </w:p>
          <w:p w14:paraId="2577FF40" w14:textId="77777777" w:rsidR="00B16562" w:rsidRPr="00946C19" w:rsidRDefault="00B16562">
            <w:pPr>
              <w:pStyle w:val="B1"/>
              <w:ind w:left="562" w:hanging="274"/>
              <w:rPr>
                <w:color w:val="FF0000"/>
                <w:lang w:val="en-US"/>
              </w:rPr>
            </w:pPr>
            <w:r w:rsidRPr="00946C19">
              <w:rPr>
                <w:color w:val="FF0000"/>
                <w:lang w:val="en-US"/>
              </w:rPr>
              <w:t>-</w:t>
            </w:r>
            <w:r w:rsidRPr="00946C19">
              <w:rPr>
                <w:color w:val="FF0000"/>
              </w:rPr>
              <w:tab/>
            </w:r>
            <w:r w:rsidRPr="00946C19">
              <w:rPr>
                <w:color w:val="FF0000"/>
                <w:lang w:val="en-US"/>
              </w:rPr>
              <w:t>first,</w:t>
            </w:r>
            <w:r w:rsidRPr="00946C19">
              <w:rPr>
                <w:color w:val="FF0000"/>
              </w:rPr>
              <w:t xml:space="preserve"> in increasing </w:t>
            </w:r>
            <w:r w:rsidRPr="00946C19">
              <w:rPr>
                <w:color w:val="FF0000"/>
                <w:lang w:val="en-US"/>
              </w:rPr>
              <w:t xml:space="preserve">order of DMRS resource indexes </w:t>
            </w:r>
            <w:r w:rsidRPr="00946C19">
              <w:rPr>
                <w:color w:val="FF0000"/>
              </w:rPr>
              <w:t xml:space="preserve">within a </w:t>
            </w:r>
            <w:r w:rsidRPr="00946C19">
              <w:rPr>
                <w:color w:val="FF0000"/>
                <w:lang w:val="en-US"/>
              </w:rPr>
              <w:t>P</w:t>
            </w:r>
            <w:r w:rsidRPr="00946C19">
              <w:rPr>
                <w:color w:val="FF0000"/>
              </w:rPr>
              <w:t xml:space="preserve">USCH occasion, where a DMRS </w:t>
            </w:r>
            <w:r w:rsidRPr="00946C19">
              <w:rPr>
                <w:color w:val="FF0000"/>
                <w:lang w:val="en-US"/>
              </w:rPr>
              <w:t xml:space="preserve">resource </w:t>
            </w:r>
            <w:r w:rsidRPr="00946C19">
              <w:rPr>
                <w:color w:val="FF0000"/>
              </w:rPr>
              <w:t xml:space="preserve">index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DMR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id</m:t>
                  </m:r>
                </m:sub>
              </m:sSub>
            </m:oMath>
            <w:r w:rsidRPr="00946C19">
              <w:rPr>
                <w:bCs/>
                <w:iCs/>
                <w:color w:val="FF0000"/>
              </w:rPr>
              <w:t xml:space="preserve"> is </w:t>
            </w:r>
            <w:r w:rsidRPr="00946C19">
              <w:rPr>
                <w:color w:val="FF0000"/>
              </w:rPr>
              <w:t>determined first in an ascending order of a DMRS port index and second in an ascending order of a DMRS sequence index [4, TS 38.211]</w:t>
            </w:r>
          </w:p>
          <w:p w14:paraId="0787FF0A" w14:textId="77777777" w:rsidR="00B16562" w:rsidRPr="00946C19" w:rsidRDefault="00B16562">
            <w:pPr>
              <w:pStyle w:val="B1"/>
              <w:ind w:left="576" w:hanging="288"/>
              <w:rPr>
                <w:color w:val="FF0000"/>
                <w:lang w:val="en-US"/>
              </w:rPr>
            </w:pPr>
            <w:r w:rsidRPr="00946C19">
              <w:rPr>
                <w:color w:val="FF0000"/>
                <w:lang w:val="en-US"/>
              </w:rPr>
              <w:t>-</w:t>
            </w:r>
            <w:r w:rsidRPr="00946C19">
              <w:rPr>
                <w:color w:val="FF0000"/>
              </w:rPr>
              <w:tab/>
            </w:r>
            <w:r w:rsidRPr="00946C19">
              <w:rPr>
                <w:color w:val="FF0000"/>
                <w:lang w:val="en-US"/>
              </w:rPr>
              <w:t>second,</w:t>
            </w:r>
            <w:r w:rsidRPr="00946C19">
              <w:rPr>
                <w:color w:val="FF0000"/>
              </w:rPr>
              <w:t xml:space="preserve"> in increasing </w:t>
            </w:r>
            <w:r w:rsidRPr="00946C19">
              <w:rPr>
                <w:color w:val="FF0000"/>
                <w:lang w:val="en-US"/>
              </w:rPr>
              <w:t>order of PUSCH configuration period indexes</w:t>
            </w:r>
          </w:p>
          <w:p w14:paraId="074FCC5F" w14:textId="77777777" w:rsidR="00B16562" w:rsidRPr="00946C19" w:rsidRDefault="00B16562">
            <w:pPr>
              <w:rPr>
                <w:color w:val="FF0000"/>
                <w:lang w:eastAsia="zh-CN"/>
              </w:rPr>
            </w:pPr>
            <w:r w:rsidRPr="00946C19">
              <w:rPr>
                <w:color w:val="FF0000"/>
                <w:lang w:eastAsia="zh-CN"/>
              </w:rPr>
              <w:t>A PUSCH occasion is valid if it does not overlap with a valid PRACH occasion as described in clause 8.1.</w:t>
            </w:r>
          </w:p>
          <w:p w14:paraId="1B6012A9" w14:textId="77777777" w:rsidR="00B16562" w:rsidRPr="00946C19" w:rsidRDefault="00B16562">
            <w:pPr>
              <w:rPr>
                <w:color w:val="FF0000"/>
                <w:lang w:eastAsia="zh-CN"/>
              </w:rPr>
            </w:pPr>
            <w:r w:rsidRPr="00946C19">
              <w:rPr>
                <w:color w:val="FF0000"/>
                <w:lang w:eastAsia="zh-CN"/>
              </w:rPr>
              <w:t>For unpaired spectrum and for SS/PBCH blocks with indexes provided by</w:t>
            </w:r>
            <w:r w:rsidRPr="00946C19">
              <w:rPr>
                <w:color w:val="FF0000"/>
              </w:rPr>
              <w:t xml:space="preserve"> </w:t>
            </w:r>
            <w:r w:rsidRPr="00946C19">
              <w:rPr>
                <w:i/>
                <w:color w:val="FF0000"/>
              </w:rPr>
              <w:t>ssb-PositionsInBurst</w:t>
            </w:r>
            <w:r w:rsidRPr="00946C19">
              <w:rPr>
                <w:color w:val="FF0000"/>
              </w:rPr>
              <w:t xml:space="preserve"> in </w:t>
            </w:r>
            <w:r w:rsidRPr="00946C19">
              <w:rPr>
                <w:i/>
                <w:color w:val="FF0000"/>
              </w:rPr>
              <w:t>ServingCellConfigCommon</w:t>
            </w:r>
          </w:p>
          <w:p w14:paraId="4FB88F12" w14:textId="77777777" w:rsidR="00B16562" w:rsidRPr="00A93EDE" w:rsidRDefault="00B16562">
            <w:pPr>
              <w:pStyle w:val="B1"/>
              <w:rPr>
                <w:color w:val="FF0000"/>
              </w:rPr>
            </w:pPr>
            <w:r w:rsidRPr="00946C19">
              <w:rPr>
                <w:color w:val="FF0000"/>
              </w:rPr>
              <w:t>-</w:t>
            </w:r>
            <w:r w:rsidRPr="00946C19">
              <w:rPr>
                <w:color w:val="FF0000"/>
              </w:rPr>
              <w:tab/>
            </w:r>
            <w:r w:rsidRPr="00A93EDE">
              <w:rPr>
                <w:color w:val="FF0000"/>
              </w:rPr>
              <w:t xml:space="preserve">if a UE is not provided </w:t>
            </w:r>
            <w:r w:rsidRPr="00A93EDE">
              <w:rPr>
                <w:i/>
                <w:color w:val="FF0000"/>
                <w:lang w:val="en-US"/>
              </w:rPr>
              <w:t>tdd-</w:t>
            </w:r>
            <w:r w:rsidRPr="00A93EDE">
              <w:rPr>
                <w:i/>
                <w:color w:val="FF0000"/>
              </w:rPr>
              <w:t>UL-DL-</w:t>
            </w:r>
            <w:r w:rsidRPr="00A93EDE">
              <w:rPr>
                <w:i/>
                <w:color w:val="FF0000"/>
                <w:lang w:val="en-US"/>
              </w:rPr>
              <w:t>ConfigurationCommon</w:t>
            </w:r>
            <w:r w:rsidRPr="00A93EDE">
              <w:rPr>
                <w:color w:val="FF0000"/>
              </w:rPr>
              <w:t>, a PUSCH occasion is valid if the PUSCH occasion</w:t>
            </w:r>
          </w:p>
          <w:p w14:paraId="76558FC9" w14:textId="77777777" w:rsidR="00B16562" w:rsidRPr="00A93EDE" w:rsidRDefault="00B16562">
            <w:pPr>
              <w:pStyle w:val="B2"/>
              <w:rPr>
                <w:rFonts w:ascii="Times New Roman" w:hAnsi="Times New Roman" w:cs="Times New Roman"/>
                <w:color w:val="FF0000"/>
              </w:rPr>
            </w:pPr>
            <w:r w:rsidRPr="00A93EDE">
              <w:rPr>
                <w:rFonts w:ascii="Times New Roman" w:hAnsi="Times New Roman" w:cs="Times New Roman"/>
                <w:color w:val="FF0000"/>
              </w:rPr>
              <w:t>-</w:t>
            </w:r>
            <w:r w:rsidRPr="00A93EDE">
              <w:rPr>
                <w:rFonts w:ascii="Times New Roman" w:hAnsi="Times New Roman" w:cs="Times New Roman"/>
                <w:color w:val="FF0000"/>
              </w:rPr>
              <w:tab/>
              <w:t xml:space="preserve">does not precede a SS/PBCH block in the PUSCH slot, and </w:t>
            </w:r>
          </w:p>
          <w:p w14:paraId="4B7A0196" w14:textId="77777777" w:rsidR="00B16562" w:rsidRPr="00A93EDE" w:rsidRDefault="00B16562">
            <w:pPr>
              <w:pStyle w:val="B2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A93EDE">
              <w:rPr>
                <w:rFonts w:ascii="Times New Roman" w:hAnsi="Times New Roman" w:cs="Times New Roman"/>
                <w:color w:val="FF0000"/>
              </w:rPr>
              <w:t>-</w:t>
            </w:r>
            <w:r w:rsidRPr="00A93EDE">
              <w:rPr>
                <w:rFonts w:ascii="Times New Roman" w:hAnsi="Times New Roman" w:cs="Times New Roman"/>
                <w:color w:val="FF0000"/>
              </w:rPr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FF0000"/>
                    </w:rPr>
                    <m:t>gap</m:t>
                  </m:r>
                  <m:ctrlPr>
                    <w:rPr>
                      <w:rFonts w:ascii="Cambria Math" w:hAnsi="Cambria Math" w:cs="Times New Roman"/>
                      <w:color w:val="FF0000"/>
                    </w:rPr>
                  </m:ctrlPr>
                </m:sub>
              </m:sSub>
            </m:oMath>
            <w:r w:rsidRPr="00A93EDE">
              <w:rPr>
                <w:rFonts w:ascii="Times New Roman" w:hAnsi="Times New Roman" w:cs="Times New Roman"/>
                <w:color w:val="FF0000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FF0000"/>
                    </w:rPr>
                    <m:t>gap</m:t>
                  </m:r>
                  <m:ctrlPr>
                    <w:rPr>
                      <w:rFonts w:ascii="Cambria Math" w:hAnsi="Cambria Math" w:cs="Times New Roman"/>
                      <w:color w:val="FF0000"/>
                    </w:rPr>
                  </m:ctrlPr>
                </m:sub>
              </m:sSub>
            </m:oMath>
            <w:r w:rsidRPr="00A93EDE">
              <w:rPr>
                <w:rFonts w:ascii="Times New Roman" w:hAnsi="Times New Roman" w:cs="Times New Roman"/>
                <w:color w:val="FF0000"/>
              </w:rPr>
              <w:t xml:space="preserve"> is provided in Table 8.1-2</w:t>
            </w:r>
          </w:p>
          <w:p w14:paraId="229BC32B" w14:textId="77777777" w:rsidR="00B16562" w:rsidRPr="00A93EDE" w:rsidRDefault="00B16562">
            <w:pPr>
              <w:pStyle w:val="B1"/>
              <w:rPr>
                <w:color w:val="FF0000"/>
              </w:rPr>
            </w:pPr>
            <w:r w:rsidRPr="00A93EDE">
              <w:rPr>
                <w:color w:val="FF0000"/>
              </w:rPr>
              <w:t>-</w:t>
            </w:r>
            <w:r w:rsidRPr="00A93EDE">
              <w:rPr>
                <w:color w:val="FF0000"/>
              </w:rPr>
              <w:tab/>
              <w:t xml:space="preserve">if a UE is provided </w:t>
            </w:r>
            <w:r w:rsidRPr="00A93EDE">
              <w:rPr>
                <w:i/>
                <w:color w:val="FF0000"/>
                <w:lang w:val="en-US"/>
              </w:rPr>
              <w:t>tdd-</w:t>
            </w:r>
            <w:r w:rsidRPr="00A93EDE">
              <w:rPr>
                <w:i/>
                <w:color w:val="FF0000"/>
              </w:rPr>
              <w:t>UL-DL-</w:t>
            </w:r>
            <w:r w:rsidRPr="00A93EDE">
              <w:rPr>
                <w:i/>
                <w:color w:val="FF0000"/>
                <w:lang w:val="en-US"/>
              </w:rPr>
              <w:t>ConfigurationCommon</w:t>
            </w:r>
            <w:r w:rsidRPr="00A93EDE">
              <w:rPr>
                <w:color w:val="FF0000"/>
              </w:rPr>
              <w:t>, a PUSCH occasion is valid if the PUSCH occasion</w:t>
            </w:r>
          </w:p>
          <w:p w14:paraId="4C9AFCC5" w14:textId="77777777" w:rsidR="00B16562" w:rsidRPr="00A93EDE" w:rsidRDefault="00B16562">
            <w:pPr>
              <w:pStyle w:val="B2"/>
              <w:rPr>
                <w:rFonts w:ascii="Times New Roman" w:hAnsi="Times New Roman" w:cs="Times New Roman"/>
                <w:color w:val="FF0000"/>
              </w:rPr>
            </w:pPr>
            <w:r w:rsidRPr="00A93EDE">
              <w:rPr>
                <w:rFonts w:ascii="Times New Roman" w:hAnsi="Times New Roman" w:cs="Times New Roman"/>
                <w:color w:val="FF0000"/>
              </w:rPr>
              <w:t>-</w:t>
            </w:r>
            <w:r w:rsidRPr="00A93EDE">
              <w:rPr>
                <w:rFonts w:ascii="Times New Roman" w:hAnsi="Times New Roman" w:cs="Times New Roman"/>
                <w:color w:val="FF0000"/>
              </w:rPr>
              <w:tab/>
              <w:t>is within UL symbols</w:t>
            </w:r>
          </w:p>
          <w:p w14:paraId="5BC3AA84" w14:textId="46524D66" w:rsidR="00B16562" w:rsidRPr="00946C19" w:rsidRDefault="00B16562" w:rsidP="000C6FAE">
            <w:pPr>
              <w:pStyle w:val="B2"/>
            </w:pPr>
            <w:r w:rsidRPr="00A93EDE">
              <w:rPr>
                <w:rFonts w:ascii="Times New Roman" w:hAnsi="Times New Roman" w:cs="Times New Roman"/>
                <w:color w:val="FF0000"/>
                <w:lang w:val="en-US"/>
              </w:rPr>
              <w:t>-</w:t>
            </w:r>
            <w:r w:rsidRPr="00A93EDE">
              <w:rPr>
                <w:rFonts w:ascii="Times New Roman" w:hAnsi="Times New Roman" w:cs="Times New Roman"/>
                <w:color w:val="FF0000"/>
                <w:lang w:val="en-US"/>
              </w:rPr>
              <w:tab/>
            </w:r>
            <w:r w:rsidRPr="00A93EDE">
              <w:rPr>
                <w:rFonts w:ascii="Times New Roman" w:hAnsi="Times New Roman" w:cs="Times New Roman"/>
                <w:color w:val="FF0000"/>
              </w:rPr>
              <w:t>starts at least</w:t>
            </w:r>
            <w:r w:rsidRPr="00A93EDE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FF0000"/>
                    </w:rPr>
                    <m:t>gap</m:t>
                  </m:r>
                  <m:ctrlPr>
                    <w:rPr>
                      <w:rFonts w:ascii="Cambria Math" w:hAnsi="Cambria Math" w:cs="Times New Roman"/>
                      <w:color w:val="FF0000"/>
                    </w:rPr>
                  </m:ctrlPr>
                </m:sub>
              </m:sSub>
            </m:oMath>
            <w:r w:rsidRPr="00A93EDE">
              <w:rPr>
                <w:rFonts w:ascii="Times New Roman" w:hAnsi="Times New Roman" w:cs="Times New Roman"/>
                <w:color w:val="FF0000"/>
              </w:rPr>
              <w:t xml:space="preserve"> symbols after a last downlink symbol</w:t>
            </w:r>
            <w:r w:rsidRPr="00A93EDE">
              <w:rPr>
                <w:rFonts w:ascii="Times New Roman" w:hAnsi="Times New Roman" w:cs="Times New Roman"/>
                <w:color w:val="FF0000"/>
                <w:lang w:val="en-US"/>
              </w:rPr>
              <w:t>,</w:t>
            </w:r>
            <w:r w:rsidRPr="00A93EDE">
              <w:rPr>
                <w:rFonts w:ascii="Times New Roman" w:hAnsi="Times New Roman" w:cs="Times New Roman"/>
                <w:color w:val="FF0000"/>
              </w:rPr>
              <w:t xml:space="preserve"> and at least</w:t>
            </w:r>
            <w:r w:rsidRPr="00A93EDE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FF0000"/>
                    </w:rPr>
                    <m:t>gap</m:t>
                  </m:r>
                  <m:ctrlPr>
                    <w:rPr>
                      <w:rFonts w:ascii="Cambria Math" w:hAnsi="Cambria Math" w:cs="Times New Roman"/>
                      <w:color w:val="FF0000"/>
                    </w:rPr>
                  </m:ctrlPr>
                </m:sub>
              </m:sSub>
            </m:oMath>
            <w:r w:rsidRPr="00A93EDE">
              <w:rPr>
                <w:rFonts w:ascii="Times New Roman" w:hAnsi="Times New Roman" w:cs="Times New Roman"/>
                <w:color w:val="FF0000"/>
              </w:rPr>
              <w:t xml:space="preserve"> symbols after a last SS/PBCH block symbol</w:t>
            </w:r>
            <w:r w:rsidRPr="00A93EDE">
              <w:rPr>
                <w:rFonts w:ascii="Times New Roman" w:hAnsi="Times New Roman" w:cs="Times New Roman"/>
                <w:color w:val="FF0000"/>
                <w:lang w:val="en-US"/>
              </w:rPr>
              <w:t>,</w:t>
            </w:r>
            <w:r w:rsidRPr="00A93EDE">
              <w:rPr>
                <w:rFonts w:ascii="Times New Roman" w:hAnsi="Times New Roman" w:cs="Times New Roman"/>
                <w:color w:val="FF0000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FF0000"/>
                    </w:rPr>
                    <m:t>gap</m:t>
                  </m:r>
                  <m:ctrlPr>
                    <w:rPr>
                      <w:rFonts w:ascii="Cambria Math" w:hAnsi="Cambria Math" w:cs="Times New Roman"/>
                      <w:color w:val="FF0000"/>
                    </w:rPr>
                  </m:ctrlPr>
                </m:sub>
              </m:sSub>
            </m:oMath>
            <w:r w:rsidRPr="00A93EDE">
              <w:rPr>
                <w:rFonts w:ascii="Times New Roman" w:hAnsi="Times New Roman" w:cs="Times New Roman"/>
                <w:color w:val="FF0000"/>
              </w:rPr>
              <w:t xml:space="preserve"> is provided in Table 8.</w:t>
            </w:r>
            <w:r w:rsidRPr="00A93EDE">
              <w:rPr>
                <w:rFonts w:ascii="Times New Roman" w:hAnsi="Times New Roman" w:cs="Times New Roman"/>
                <w:color w:val="FF0000"/>
                <w:lang w:val="en-US"/>
              </w:rPr>
              <w:t>1</w:t>
            </w:r>
            <w:r w:rsidRPr="00A93EDE">
              <w:rPr>
                <w:rFonts w:ascii="Times New Roman" w:hAnsi="Times New Roman" w:cs="Times New Roman"/>
                <w:color w:val="FF0000"/>
              </w:rPr>
              <w:t>-2</w:t>
            </w:r>
          </w:p>
          <w:p w14:paraId="7C7181E9" w14:textId="77777777" w:rsidR="00B16562" w:rsidRDefault="00B16562">
            <w:pPr>
              <w:overflowPunct/>
              <w:spacing w:after="0"/>
              <w:jc w:val="both"/>
              <w:textAlignment w:val="auto"/>
              <w:rPr>
                <w:rFonts w:eastAsiaTheme="minorHAnsi"/>
                <w:i/>
                <w:iCs/>
                <w:lang w:eastAsia="en-US"/>
              </w:rPr>
            </w:pPr>
            <w:r w:rsidRPr="00946C19">
              <w:rPr>
                <w:color w:val="FF0000"/>
              </w:rPr>
              <w:t xml:space="preserve">For </w:t>
            </w:r>
            <w:r w:rsidRPr="00946C19">
              <w:rPr>
                <w:color w:val="FF0000"/>
                <w:lang w:eastAsia="zh-CN"/>
              </w:rPr>
              <w:t>initial</w:t>
            </w:r>
            <w:r w:rsidRPr="00946C19">
              <w:rPr>
                <w:color w:val="FF0000"/>
              </w:rPr>
              <w:t xml:space="preserve"> transmission of an initial transport block provided for the PUSCH transmission, the UE encodes the transport block using redundancy version number 0.</w:t>
            </w:r>
          </w:p>
          <w:p w14:paraId="2991C06E" w14:textId="77777777" w:rsidR="00B16562" w:rsidRDefault="00B16562">
            <w:pPr>
              <w:overflowPunct/>
              <w:spacing w:after="0"/>
              <w:textAlignment w:val="auto"/>
              <w:rPr>
                <w:rFonts w:eastAsiaTheme="minorHAnsi"/>
                <w:i/>
                <w:iCs/>
                <w:lang w:eastAsia="en-US"/>
              </w:rPr>
            </w:pPr>
          </w:p>
          <w:p w14:paraId="57900E4E" w14:textId="77777777" w:rsidR="00B16562" w:rsidRPr="00193AE8" w:rsidRDefault="00B16562">
            <w:pPr>
              <w:pStyle w:val="B1"/>
              <w:spacing w:before="120"/>
              <w:ind w:left="0" w:firstLine="0"/>
              <w:rPr>
                <w:iCs/>
                <w:color w:val="FF0000"/>
                <w:lang w:val="en-US"/>
              </w:rPr>
            </w:pPr>
            <w:r>
              <w:rPr>
                <w:color w:val="FF0000"/>
              </w:rPr>
              <w:lastRenderedPageBreak/>
              <w:t xml:space="preserve">If </w:t>
            </w:r>
            <w:r w:rsidRPr="009F1EA7">
              <w:rPr>
                <w:color w:val="FF0000"/>
              </w:rPr>
              <w:t>pre-allocated</w:t>
            </w:r>
            <w:r>
              <w:rPr>
                <w:color w:val="FF0000"/>
              </w:rPr>
              <w:t xml:space="preserve"> </w:t>
            </w:r>
            <w:r w:rsidRPr="009F1EA7">
              <w:rPr>
                <w:color w:val="FF0000"/>
              </w:rPr>
              <w:t>grant</w:t>
            </w:r>
            <w:r>
              <w:rPr>
                <w:color w:val="FF0000"/>
              </w:rPr>
              <w:t xml:space="preserve"> for initial </w:t>
            </w:r>
            <w:r w:rsidRPr="003C08E5">
              <w:rPr>
                <w:rFonts w:eastAsiaTheme="minorEastAsia"/>
                <w:color w:val="FF0000"/>
              </w:rPr>
              <w:t>PUSCH</w:t>
            </w:r>
            <w:r>
              <w:rPr>
                <w:color w:val="FF0000"/>
              </w:rPr>
              <w:t xml:space="preserve"> transmission</w:t>
            </w:r>
            <w:r w:rsidRPr="009F1EA7">
              <w:rPr>
                <w:color w:val="FF0000"/>
              </w:rPr>
              <w:t xml:space="preserve"> is not configured in </w:t>
            </w:r>
            <w:r w:rsidRPr="00992C9F">
              <w:rPr>
                <w:i/>
                <w:iCs/>
                <w:color w:val="FF0000"/>
              </w:rPr>
              <w:t>RACH-LessHO</w:t>
            </w:r>
            <w:r>
              <w:rPr>
                <w:color w:val="FF0000"/>
              </w:rPr>
              <w:t xml:space="preserve">, the UE can be provided a </w:t>
            </w:r>
            <w:r w:rsidRPr="00946C19">
              <w:rPr>
                <w:color w:val="FF0000"/>
              </w:rPr>
              <w:t>[</w:t>
            </w:r>
            <w:r>
              <w:rPr>
                <w:color w:val="FF0000"/>
              </w:rPr>
              <w:t>search space</w:t>
            </w:r>
            <w:r w:rsidRPr="00946C19">
              <w:rPr>
                <w:color w:val="FF0000"/>
              </w:rPr>
              <w:t>]</w:t>
            </w:r>
            <w:r>
              <w:rPr>
                <w:color w:val="FF0000"/>
              </w:rPr>
              <w:t xml:space="preserve"> to monitor target cell PDCCH for detection of DCI format with CRC scrambled by </w:t>
            </w:r>
            <w:r w:rsidRPr="00946C19">
              <w:rPr>
                <w:color w:val="FF0000"/>
              </w:rPr>
              <w:t>[</w:t>
            </w:r>
            <w:r>
              <w:rPr>
                <w:color w:val="FF0000"/>
              </w:rPr>
              <w:t>C-RNTI</w:t>
            </w:r>
            <w:r w:rsidRPr="00946C19">
              <w:rPr>
                <w:color w:val="FF0000"/>
              </w:rPr>
              <w:t>]</w:t>
            </w:r>
            <w:r>
              <w:rPr>
                <w:color w:val="FF0000"/>
              </w:rPr>
              <w:t xml:space="preserve"> for providing dynamic grant for initial PUSCH transmission in RACH-less handover. In this case,</w:t>
            </w:r>
            <w:r w:rsidRPr="0020002E">
              <w:rPr>
                <w:rFonts w:eastAsia="SimSun"/>
                <w:color w:val="FF0000"/>
                <w:lang w:eastAsia="ko-KR"/>
              </w:rPr>
              <w:t xml:space="preserve"> a</w:t>
            </w:r>
            <w:r w:rsidRPr="0020002E">
              <w:rPr>
                <w:color w:val="FF0000"/>
              </w:rPr>
              <w:t xml:space="preserve"> UE determines </w:t>
            </w:r>
            <w:r>
              <w:rPr>
                <w:color w:val="FF0000"/>
              </w:rPr>
              <w:t xml:space="preserve">the </w:t>
            </w:r>
            <w:r w:rsidRPr="0020002E">
              <w:rPr>
                <w:color w:val="FF0000"/>
              </w:rPr>
              <w:t xml:space="preserve">power of initial </w:t>
            </w:r>
            <w:r w:rsidRPr="003C08E5">
              <w:rPr>
                <w:rFonts w:eastAsiaTheme="minorEastAsia"/>
                <w:color w:val="FF0000"/>
              </w:rPr>
              <w:t>PUSCH</w:t>
            </w:r>
            <w:r w:rsidRPr="0020002E">
              <w:rPr>
                <w:color w:val="FF0000"/>
              </w:rPr>
              <w:t xml:space="preserve"> </w:t>
            </w:r>
            <w:r w:rsidRPr="00537F85">
              <w:rPr>
                <w:color w:val="FF0000"/>
              </w:rPr>
              <w:t xml:space="preserve">transmission as described in clause 7.1.1, where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b,f,c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)</m:t>
              </m:r>
            </m:oMath>
            <w:r w:rsidRPr="00537F85">
              <w:rPr>
                <w:color w:val="FF0000"/>
              </w:rPr>
              <w:t xml:space="preserve"> is calculated using </w:t>
            </w:r>
            <w:r w:rsidRPr="00537F85">
              <w:rPr>
                <w:iCs/>
                <w:color w:val="FF0000"/>
              </w:rPr>
              <w:t xml:space="preserve">a RS resource from </w:t>
            </w:r>
            <w:r w:rsidRPr="00537F85">
              <w:rPr>
                <w:iCs/>
                <w:color w:val="FF0000"/>
                <w:lang w:val="en-US"/>
              </w:rPr>
              <w:t>an</w:t>
            </w:r>
            <w:r w:rsidRPr="00537F85">
              <w:rPr>
                <w:iCs/>
                <w:color w:val="FF0000"/>
              </w:rPr>
              <w:t xml:space="preserve"> SS/PBCH block </w:t>
            </w:r>
            <w:r w:rsidRPr="00537F85">
              <w:rPr>
                <w:rFonts w:eastAsia="MS Mincho"/>
                <w:color w:val="FF0000"/>
              </w:rPr>
              <w:t>with same SS/PBCH block index as the one the UE uses to monitor PDCCH scheduling the initial PUSCH transmission</w:t>
            </w:r>
            <w:r w:rsidRPr="003C08E5">
              <w:rPr>
                <w:rFonts w:eastAsia="MS Mincho"/>
                <w:color w:val="FF0000"/>
              </w:rPr>
              <w:t>.</w:t>
            </w:r>
            <w:r>
              <w:rPr>
                <w:rFonts w:ascii="Times" w:eastAsia="MS Mincho" w:hAnsi="Times"/>
                <w:color w:val="FF0000"/>
              </w:rPr>
              <w:t xml:space="preserve"> </w:t>
            </w:r>
          </w:p>
          <w:p w14:paraId="4C81B814" w14:textId="77777777" w:rsidR="00B16562" w:rsidRPr="001B0809" w:rsidRDefault="00B16562">
            <w:pPr>
              <w:overflowPunct/>
              <w:spacing w:after="0"/>
              <w:textAlignment w:val="auto"/>
              <w:rPr>
                <w:color w:val="FF0000"/>
                <w:lang w:val="en-US"/>
              </w:rPr>
            </w:pPr>
          </w:p>
          <w:p w14:paraId="277FA6C4" w14:textId="77777777" w:rsidR="00B16562" w:rsidRPr="00334BDD" w:rsidRDefault="00B16562">
            <w:pPr>
              <w:overflowPunct/>
              <w:spacing w:after="0"/>
              <w:textAlignment w:val="auto"/>
              <w:rPr>
                <w:rFonts w:eastAsiaTheme="minorHAnsi"/>
                <w:i/>
                <w:iCs/>
                <w:lang w:eastAsia="en-US"/>
              </w:rPr>
            </w:pPr>
          </w:p>
        </w:tc>
      </w:tr>
    </w:tbl>
    <w:p w14:paraId="09F2ADD0" w14:textId="77777777" w:rsidR="00B16562" w:rsidRPr="00B16562" w:rsidRDefault="00B16562" w:rsidP="00B16562">
      <w:pPr>
        <w:rPr>
          <w:rFonts w:eastAsiaTheme="minorEastAsia"/>
          <w:lang w:eastAsia="zh-CN"/>
        </w:rPr>
      </w:pPr>
    </w:p>
    <w:p w14:paraId="04CA8978" w14:textId="73B709D1" w:rsidR="00907C9D" w:rsidRDefault="00460FC6" w:rsidP="00EF1086">
      <w:pPr>
        <w:pStyle w:val="Heading1"/>
        <w:ind w:left="0" w:firstLine="0"/>
        <w:jc w:val="both"/>
      </w:pPr>
      <w:r>
        <w:rPr>
          <w:lang w:val="en-US"/>
        </w:rPr>
        <w:fldChar w:fldCharType="end"/>
      </w:r>
      <w:r w:rsidR="00907C9D" w:rsidRPr="00907C9D">
        <w:t xml:space="preserve"> </w:t>
      </w:r>
      <w:r w:rsidR="00907C9D" w:rsidRPr="00CE0424">
        <w:t>References</w:t>
      </w:r>
      <w:bookmarkStart w:id="7" w:name="_Ref174151459"/>
      <w:bookmarkStart w:id="8" w:name="_Ref189809556"/>
    </w:p>
    <w:bookmarkStart w:id="9" w:name="_Ref134995736"/>
    <w:bookmarkEnd w:id="7"/>
    <w:bookmarkEnd w:id="8"/>
    <w:p w14:paraId="6908745E" w14:textId="6C2DBFC6" w:rsidR="00907C9D" w:rsidRPr="00D20CCE" w:rsidRDefault="00907C9D" w:rsidP="00907C9D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szCs w:val="20"/>
        </w:rPr>
      </w:pPr>
      <w:r w:rsidRPr="00D20CCE">
        <w:rPr>
          <w:sz w:val="20"/>
          <w:szCs w:val="20"/>
        </w:rPr>
        <w:fldChar w:fldCharType="begin"/>
      </w:r>
      <w:r w:rsidRPr="00D20CCE">
        <w:rPr>
          <w:sz w:val="20"/>
          <w:szCs w:val="20"/>
        </w:rPr>
        <w:instrText xml:space="preserve"> HYPERLINK "https://www.3gpp.org/ftp/tsg_ran/WG2_RL2/TSGR2_121bis-e/Docs/R2-2304271.zip" </w:instrText>
      </w:r>
      <w:r w:rsidRPr="00D20CCE">
        <w:rPr>
          <w:sz w:val="20"/>
          <w:szCs w:val="20"/>
        </w:rPr>
      </w:r>
      <w:r w:rsidRPr="00D20CCE">
        <w:rPr>
          <w:sz w:val="20"/>
          <w:szCs w:val="20"/>
        </w:rPr>
        <w:fldChar w:fldCharType="separate"/>
      </w:r>
      <w:r w:rsidRPr="00D20CCE">
        <w:rPr>
          <w:rStyle w:val="Hyperlink"/>
          <w:sz w:val="20"/>
          <w:szCs w:val="20"/>
        </w:rPr>
        <w:t>R2-2304271</w:t>
      </w:r>
      <w:r w:rsidRPr="00D20CCE">
        <w:rPr>
          <w:sz w:val="20"/>
          <w:szCs w:val="20"/>
        </w:rPr>
        <w:fldChar w:fldCharType="end"/>
      </w:r>
      <w:r w:rsidRPr="00D20CCE">
        <w:rPr>
          <w:sz w:val="20"/>
          <w:szCs w:val="20"/>
        </w:rPr>
        <w:t>, LS on RACH-less Handover, RAN2, RAN2#121bis-e, April 2023</w:t>
      </w:r>
      <w:bookmarkEnd w:id="9"/>
      <w:r w:rsidR="00B667EF">
        <w:rPr>
          <w:sz w:val="20"/>
          <w:szCs w:val="20"/>
        </w:rPr>
        <w:t>.</w:t>
      </w:r>
    </w:p>
    <w:bookmarkStart w:id="10" w:name="_Ref142378527"/>
    <w:p w14:paraId="66CAA34F" w14:textId="7CF55E40" w:rsidR="008E108A" w:rsidRPr="00D20CCE" w:rsidRDefault="008210CC" w:rsidP="00907C9D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szCs w:val="20"/>
        </w:rPr>
      </w:pPr>
      <w:r w:rsidRPr="00D20CCE">
        <w:rPr>
          <w:sz w:val="20"/>
          <w:szCs w:val="20"/>
        </w:rPr>
        <w:fldChar w:fldCharType="begin"/>
      </w:r>
      <w:r w:rsidRPr="00D20CCE">
        <w:rPr>
          <w:sz w:val="20"/>
          <w:szCs w:val="20"/>
        </w:rPr>
        <w:instrText>HYPERLINK "https://www.3gpp.org/ftp/Meetings_3GPP_SYNC/RAN1/Inbox/R1-2306217.zip"</w:instrText>
      </w:r>
      <w:r w:rsidRPr="00D20CCE">
        <w:rPr>
          <w:sz w:val="20"/>
          <w:szCs w:val="20"/>
        </w:rPr>
      </w:r>
      <w:r w:rsidRPr="00D20CCE">
        <w:rPr>
          <w:sz w:val="20"/>
          <w:szCs w:val="20"/>
        </w:rPr>
        <w:fldChar w:fldCharType="separate"/>
      </w:r>
      <w:r w:rsidR="008E108A" w:rsidRPr="00D20CCE">
        <w:rPr>
          <w:rStyle w:val="Hyperlink"/>
          <w:sz w:val="20"/>
          <w:szCs w:val="20"/>
        </w:rPr>
        <w:t>R1-2306217</w:t>
      </w:r>
      <w:r w:rsidRPr="00D20CCE">
        <w:rPr>
          <w:sz w:val="20"/>
          <w:szCs w:val="20"/>
        </w:rPr>
        <w:fldChar w:fldCharType="end"/>
      </w:r>
      <w:r w:rsidR="008E108A" w:rsidRPr="00D20CCE">
        <w:rPr>
          <w:sz w:val="20"/>
          <w:szCs w:val="20"/>
        </w:rPr>
        <w:t>, Reply LS on RACH-less handover, RAN1, RAN1#113, May 2023</w:t>
      </w:r>
      <w:bookmarkEnd w:id="10"/>
      <w:r w:rsidR="00B667EF">
        <w:rPr>
          <w:sz w:val="20"/>
          <w:szCs w:val="20"/>
        </w:rPr>
        <w:t>.</w:t>
      </w:r>
    </w:p>
    <w:bookmarkStart w:id="11" w:name="_Ref146760013"/>
    <w:p w14:paraId="2E0B8822" w14:textId="1DE98839" w:rsidR="006603BB" w:rsidRDefault="00DA1998" w:rsidP="00907C9D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szCs w:val="20"/>
        </w:rPr>
      </w:pPr>
      <w:r w:rsidRPr="00D20CCE">
        <w:rPr>
          <w:sz w:val="20"/>
          <w:szCs w:val="20"/>
        </w:rPr>
        <w:fldChar w:fldCharType="begin"/>
      </w:r>
      <w:r w:rsidRPr="00D20CCE">
        <w:rPr>
          <w:sz w:val="20"/>
          <w:szCs w:val="20"/>
        </w:rPr>
        <w:instrText>HYPERLINK "https://www.3gpp.org/ftp/TSG_RAN/WG1_RL1/TSGR1_114/Docs/R1-2308568.zip"</w:instrText>
      </w:r>
      <w:r w:rsidRPr="00D20CCE">
        <w:rPr>
          <w:sz w:val="20"/>
          <w:szCs w:val="20"/>
        </w:rPr>
      </w:r>
      <w:r w:rsidRPr="00D20CCE">
        <w:rPr>
          <w:sz w:val="20"/>
          <w:szCs w:val="20"/>
        </w:rPr>
        <w:fldChar w:fldCharType="separate"/>
      </w:r>
      <w:r w:rsidRPr="00D20CCE">
        <w:rPr>
          <w:rStyle w:val="Hyperlink"/>
          <w:sz w:val="20"/>
          <w:szCs w:val="20"/>
        </w:rPr>
        <w:t>R1-2308568</w:t>
      </w:r>
      <w:r w:rsidRPr="00D20CCE">
        <w:rPr>
          <w:sz w:val="20"/>
          <w:szCs w:val="20"/>
        </w:rPr>
        <w:fldChar w:fldCharType="end"/>
      </w:r>
      <w:r w:rsidR="006603BB" w:rsidRPr="00D20CCE">
        <w:rPr>
          <w:sz w:val="20"/>
          <w:szCs w:val="20"/>
        </w:rPr>
        <w:t xml:space="preserve">, </w:t>
      </w:r>
      <w:r w:rsidR="00996416" w:rsidRPr="00D20CCE">
        <w:rPr>
          <w:rFonts w:hint="eastAsia"/>
          <w:sz w:val="20"/>
          <w:szCs w:val="20"/>
        </w:rPr>
        <w:t>R</w:t>
      </w:r>
      <w:r w:rsidR="00996416" w:rsidRPr="00D20CCE">
        <w:rPr>
          <w:sz w:val="20"/>
          <w:szCs w:val="20"/>
        </w:rPr>
        <w:t>eply LS on RACH-less Handover, RAN1, RAN1#11</w:t>
      </w:r>
      <w:r w:rsidR="00ED5964">
        <w:rPr>
          <w:sz w:val="20"/>
          <w:szCs w:val="20"/>
        </w:rPr>
        <w:t>4</w:t>
      </w:r>
      <w:r w:rsidR="00996416" w:rsidRPr="00D20CCE">
        <w:rPr>
          <w:sz w:val="20"/>
          <w:szCs w:val="20"/>
        </w:rPr>
        <w:t xml:space="preserve">, </w:t>
      </w:r>
      <w:r w:rsidR="00E02A1B" w:rsidRPr="00D20CCE">
        <w:rPr>
          <w:sz w:val="20"/>
          <w:szCs w:val="20"/>
        </w:rPr>
        <w:t>August 2023.</w:t>
      </w:r>
      <w:bookmarkEnd w:id="11"/>
    </w:p>
    <w:bookmarkStart w:id="12" w:name="_Ref149641023"/>
    <w:p w14:paraId="722FA2E4" w14:textId="20F0094C" w:rsidR="008B6522" w:rsidRDefault="00A02329" w:rsidP="00907C9D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>HYPERLINK "https://www.3gpp.org/ftp/TSG_RAN/WG1_RL1/TSGR1_114b/Docs/R1-2310496.zip"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Pr="00A02329">
        <w:rPr>
          <w:rStyle w:val="Hyperlink"/>
          <w:sz w:val="20"/>
          <w:szCs w:val="20"/>
        </w:rPr>
        <w:t>R1-2310496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, </w:t>
      </w:r>
      <w:r w:rsidR="00A273C1" w:rsidRPr="00A273C1">
        <w:rPr>
          <w:sz w:val="20"/>
          <w:szCs w:val="20"/>
        </w:rPr>
        <w:t>Summary of discussion on remaining issues for RACH-less handover</w:t>
      </w:r>
      <w:r w:rsidR="00A273C1">
        <w:rPr>
          <w:sz w:val="20"/>
          <w:szCs w:val="20"/>
        </w:rPr>
        <w:t>, Moderator (Samsung), RAN1, RAN1#114-bis</w:t>
      </w:r>
      <w:r w:rsidR="00FF2491">
        <w:rPr>
          <w:sz w:val="20"/>
          <w:szCs w:val="20"/>
        </w:rPr>
        <w:t>, October 2023</w:t>
      </w:r>
      <w:r w:rsidR="009B039C">
        <w:rPr>
          <w:sz w:val="20"/>
          <w:szCs w:val="20"/>
        </w:rPr>
        <w:t>.</w:t>
      </w:r>
      <w:bookmarkEnd w:id="12"/>
    </w:p>
    <w:bookmarkStart w:id="13" w:name="_Ref149812349"/>
    <w:p w14:paraId="046527B3" w14:textId="56C01005" w:rsidR="00D07748" w:rsidRPr="00850BEE" w:rsidRDefault="000E1C96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>HYPERLINK "https://www.3gpp.org/ftp/tsg_ran/WG2_RL2/TSGR2_123/Inbox/R2-2309341.zip"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453917" w:rsidRPr="000E1C96">
        <w:rPr>
          <w:rStyle w:val="Hyperlink"/>
          <w:sz w:val="20"/>
          <w:szCs w:val="20"/>
        </w:rPr>
        <w:t>R2-2309341</w:t>
      </w:r>
      <w:r>
        <w:rPr>
          <w:sz w:val="20"/>
          <w:szCs w:val="20"/>
        </w:rPr>
        <w:fldChar w:fldCharType="end"/>
      </w:r>
      <w:r w:rsidR="00453917">
        <w:rPr>
          <w:sz w:val="20"/>
          <w:szCs w:val="20"/>
        </w:rPr>
        <w:t xml:space="preserve">, </w:t>
      </w:r>
      <w:r w:rsidR="00646FBA">
        <w:t xml:space="preserve">Stage 3 Running RRC CR for NR NTN Rel-18, Ericsson, </w:t>
      </w:r>
      <w:r w:rsidR="00952989">
        <w:t>September 2023</w:t>
      </w:r>
      <w:bookmarkEnd w:id="13"/>
    </w:p>
    <w:p w14:paraId="530BB331" w14:textId="77777777" w:rsidR="006B2E1D" w:rsidRPr="007C4695" w:rsidRDefault="006B2E1D" w:rsidP="00A64764"/>
    <w:sectPr w:rsidR="006B2E1D" w:rsidRPr="007C4695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04F3D" w14:textId="77777777" w:rsidR="00DF1551" w:rsidRDefault="00DF1551" w:rsidP="007538B8">
      <w:pPr>
        <w:spacing w:after="0"/>
      </w:pPr>
      <w:r>
        <w:separator/>
      </w:r>
    </w:p>
  </w:endnote>
  <w:endnote w:type="continuationSeparator" w:id="0">
    <w:p w14:paraId="12DDAFB0" w14:textId="77777777" w:rsidR="00DF1551" w:rsidRDefault="00DF1551" w:rsidP="007538B8">
      <w:pPr>
        <w:spacing w:after="0"/>
      </w:pPr>
      <w:r>
        <w:continuationSeparator/>
      </w:r>
    </w:p>
  </w:endnote>
  <w:endnote w:type="continuationNotice" w:id="1">
    <w:p w14:paraId="5469F3C0" w14:textId="77777777" w:rsidR="00DF1551" w:rsidRDefault="00DF15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027" w:usb1="4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499B1" w14:textId="77777777" w:rsidR="00DF1551" w:rsidRDefault="00DF1551" w:rsidP="007538B8">
      <w:pPr>
        <w:spacing w:after="0"/>
      </w:pPr>
      <w:r>
        <w:separator/>
      </w:r>
    </w:p>
  </w:footnote>
  <w:footnote w:type="continuationSeparator" w:id="0">
    <w:p w14:paraId="13D604E4" w14:textId="77777777" w:rsidR="00DF1551" w:rsidRDefault="00DF1551" w:rsidP="007538B8">
      <w:pPr>
        <w:spacing w:after="0"/>
      </w:pPr>
      <w:r>
        <w:continuationSeparator/>
      </w:r>
    </w:p>
  </w:footnote>
  <w:footnote w:type="continuationNotice" w:id="1">
    <w:p w14:paraId="008346D7" w14:textId="77777777" w:rsidR="00DF1551" w:rsidRDefault="00DF15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19C3EBB"/>
    <w:multiLevelType w:val="hybridMultilevel"/>
    <w:tmpl w:val="993E6E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F0287D"/>
    <w:multiLevelType w:val="hybridMultilevel"/>
    <w:tmpl w:val="0A6E985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7" w15:restartNumberingAfterBreak="0">
    <w:nsid w:val="1E0C7378"/>
    <w:multiLevelType w:val="hybridMultilevel"/>
    <w:tmpl w:val="AAE0BFF6"/>
    <w:lvl w:ilvl="0" w:tplc="EEBC3D5C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4E3E07"/>
    <w:multiLevelType w:val="hybridMultilevel"/>
    <w:tmpl w:val="B4940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542D3"/>
    <w:multiLevelType w:val="hybridMultilevel"/>
    <w:tmpl w:val="9C8C12C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7C4219"/>
    <w:multiLevelType w:val="hybridMultilevel"/>
    <w:tmpl w:val="BCE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31901F92"/>
    <w:multiLevelType w:val="hybridMultilevel"/>
    <w:tmpl w:val="C5889BBE"/>
    <w:lvl w:ilvl="0" w:tplc="0E42383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AA46647"/>
    <w:multiLevelType w:val="hybridMultilevel"/>
    <w:tmpl w:val="DF9049F8"/>
    <w:lvl w:ilvl="0" w:tplc="414A49B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E50F7A"/>
    <w:multiLevelType w:val="hybridMultilevel"/>
    <w:tmpl w:val="EACE79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0163FAC"/>
    <w:multiLevelType w:val="hybridMultilevel"/>
    <w:tmpl w:val="F0C69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5" w15:restartNumberingAfterBreak="0">
    <w:nsid w:val="73710EF9"/>
    <w:multiLevelType w:val="hybridMultilevel"/>
    <w:tmpl w:val="3304A2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54706D6"/>
    <w:multiLevelType w:val="hybridMultilevel"/>
    <w:tmpl w:val="F67A35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9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5645217">
    <w:abstractNumId w:val="17"/>
  </w:num>
  <w:num w:numId="2" w16cid:durableId="1548879015">
    <w:abstractNumId w:val="22"/>
  </w:num>
  <w:num w:numId="3" w16cid:durableId="15693149">
    <w:abstractNumId w:val="20"/>
  </w:num>
  <w:num w:numId="4" w16cid:durableId="1479031915">
    <w:abstractNumId w:val="36"/>
  </w:num>
  <w:num w:numId="5" w16cid:durableId="457189645">
    <w:abstractNumId w:val="26"/>
  </w:num>
  <w:num w:numId="6" w16cid:durableId="1129057918">
    <w:abstractNumId w:val="32"/>
  </w:num>
  <w:num w:numId="7" w16cid:durableId="1474592024">
    <w:abstractNumId w:val="31"/>
  </w:num>
  <w:num w:numId="8" w16cid:durableId="764031810">
    <w:abstractNumId w:val="38"/>
  </w:num>
  <w:num w:numId="9" w16cid:durableId="1895464191">
    <w:abstractNumId w:val="4"/>
  </w:num>
  <w:num w:numId="10" w16cid:durableId="1999114116">
    <w:abstractNumId w:val="24"/>
  </w:num>
  <w:num w:numId="11" w16cid:durableId="1265727734">
    <w:abstractNumId w:val="25"/>
  </w:num>
  <w:num w:numId="12" w16cid:durableId="1084038060">
    <w:abstractNumId w:val="28"/>
  </w:num>
  <w:num w:numId="13" w16cid:durableId="931278741">
    <w:abstractNumId w:val="13"/>
  </w:num>
  <w:num w:numId="14" w16cid:durableId="297732775">
    <w:abstractNumId w:val="39"/>
  </w:num>
  <w:num w:numId="15" w16cid:durableId="578322319">
    <w:abstractNumId w:val="18"/>
  </w:num>
  <w:num w:numId="16" w16cid:durableId="1912426234">
    <w:abstractNumId w:val="16"/>
  </w:num>
  <w:num w:numId="17" w16cid:durableId="116724487">
    <w:abstractNumId w:val="6"/>
  </w:num>
  <w:num w:numId="18" w16cid:durableId="351884222">
    <w:abstractNumId w:val="23"/>
  </w:num>
  <w:num w:numId="19" w16cid:durableId="11493659">
    <w:abstractNumId w:val="1"/>
  </w:num>
  <w:num w:numId="20" w16cid:durableId="48309710">
    <w:abstractNumId w:val="34"/>
  </w:num>
  <w:num w:numId="21" w16cid:durableId="857738644">
    <w:abstractNumId w:val="19"/>
  </w:num>
  <w:num w:numId="22" w16cid:durableId="603347217">
    <w:abstractNumId w:val="11"/>
  </w:num>
  <w:num w:numId="23" w16cid:durableId="1384254266">
    <w:abstractNumId w:val="14"/>
  </w:num>
  <w:num w:numId="24" w16cid:durableId="30226114">
    <w:abstractNumId w:val="35"/>
  </w:num>
  <w:num w:numId="25" w16cid:durableId="500976335">
    <w:abstractNumId w:val="10"/>
  </w:num>
  <w:num w:numId="26" w16cid:durableId="2123526389">
    <w:abstractNumId w:val="27"/>
  </w:num>
  <w:num w:numId="27" w16cid:durableId="820973287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98377293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96848659">
    <w:abstractNumId w:val="21"/>
  </w:num>
  <w:num w:numId="30" w16cid:durableId="84112469">
    <w:abstractNumId w:val="40"/>
  </w:num>
  <w:num w:numId="31" w16cid:durableId="538712523">
    <w:abstractNumId w:val="41"/>
  </w:num>
  <w:num w:numId="32" w16cid:durableId="870263108">
    <w:abstractNumId w:val="30"/>
  </w:num>
  <w:num w:numId="33" w16cid:durableId="310596287">
    <w:abstractNumId w:val="3"/>
  </w:num>
  <w:num w:numId="34" w16cid:durableId="2037733775">
    <w:abstractNumId w:val="29"/>
  </w:num>
  <w:num w:numId="35" w16cid:durableId="1731877247">
    <w:abstractNumId w:val="0"/>
  </w:num>
  <w:num w:numId="36" w16cid:durableId="1028989496">
    <w:abstractNumId w:val="37"/>
  </w:num>
  <w:num w:numId="37" w16cid:durableId="1749420685">
    <w:abstractNumId w:val="7"/>
  </w:num>
  <w:num w:numId="38" w16cid:durableId="1669362611">
    <w:abstractNumId w:val="33"/>
  </w:num>
  <w:num w:numId="39" w16cid:durableId="677579383">
    <w:abstractNumId w:val="5"/>
  </w:num>
  <w:num w:numId="40" w16cid:durableId="967664463">
    <w:abstractNumId w:val="9"/>
  </w:num>
  <w:num w:numId="41" w16cid:durableId="1619945289">
    <w:abstractNumId w:val="8"/>
  </w:num>
  <w:num w:numId="42" w16cid:durableId="1778211806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D0B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CC7"/>
    <w:rsid w:val="00011D8B"/>
    <w:rsid w:val="00011E18"/>
    <w:rsid w:val="00012217"/>
    <w:rsid w:val="00012DB3"/>
    <w:rsid w:val="00013595"/>
    <w:rsid w:val="000137CF"/>
    <w:rsid w:val="000143AA"/>
    <w:rsid w:val="00014DDE"/>
    <w:rsid w:val="00015312"/>
    <w:rsid w:val="000161C9"/>
    <w:rsid w:val="00016259"/>
    <w:rsid w:val="000178F8"/>
    <w:rsid w:val="00017A8B"/>
    <w:rsid w:val="00017D2A"/>
    <w:rsid w:val="000222CB"/>
    <w:rsid w:val="000223EA"/>
    <w:rsid w:val="00022F63"/>
    <w:rsid w:val="00024B13"/>
    <w:rsid w:val="0002587B"/>
    <w:rsid w:val="00025AB8"/>
    <w:rsid w:val="00025DB5"/>
    <w:rsid w:val="00027513"/>
    <w:rsid w:val="000275A1"/>
    <w:rsid w:val="00030BA6"/>
    <w:rsid w:val="000310FA"/>
    <w:rsid w:val="00032405"/>
    <w:rsid w:val="0003286C"/>
    <w:rsid w:val="00032B2E"/>
    <w:rsid w:val="0003489B"/>
    <w:rsid w:val="00035C79"/>
    <w:rsid w:val="000361F7"/>
    <w:rsid w:val="000370D0"/>
    <w:rsid w:val="000374BF"/>
    <w:rsid w:val="00037535"/>
    <w:rsid w:val="000377A3"/>
    <w:rsid w:val="00040235"/>
    <w:rsid w:val="000406A5"/>
    <w:rsid w:val="00041B3A"/>
    <w:rsid w:val="00043174"/>
    <w:rsid w:val="00044E7F"/>
    <w:rsid w:val="00045C56"/>
    <w:rsid w:val="0004630E"/>
    <w:rsid w:val="0004733E"/>
    <w:rsid w:val="000477B4"/>
    <w:rsid w:val="000505C5"/>
    <w:rsid w:val="0005076A"/>
    <w:rsid w:val="00050BA4"/>
    <w:rsid w:val="00050C0F"/>
    <w:rsid w:val="000517A9"/>
    <w:rsid w:val="0005279F"/>
    <w:rsid w:val="00053FA7"/>
    <w:rsid w:val="0005527D"/>
    <w:rsid w:val="000552B1"/>
    <w:rsid w:val="00056135"/>
    <w:rsid w:val="000563AA"/>
    <w:rsid w:val="0005699E"/>
    <w:rsid w:val="0005776D"/>
    <w:rsid w:val="00057C85"/>
    <w:rsid w:val="00057FD8"/>
    <w:rsid w:val="0006062B"/>
    <w:rsid w:val="000606A1"/>
    <w:rsid w:val="000620B4"/>
    <w:rsid w:val="00062686"/>
    <w:rsid w:val="00062C49"/>
    <w:rsid w:val="0006356A"/>
    <w:rsid w:val="00063B34"/>
    <w:rsid w:val="0006443F"/>
    <w:rsid w:val="00064629"/>
    <w:rsid w:val="0006569B"/>
    <w:rsid w:val="000657C7"/>
    <w:rsid w:val="00066668"/>
    <w:rsid w:val="00066689"/>
    <w:rsid w:val="00066C0A"/>
    <w:rsid w:val="00066D7C"/>
    <w:rsid w:val="00066E44"/>
    <w:rsid w:val="00067A29"/>
    <w:rsid w:val="00067D47"/>
    <w:rsid w:val="00067EA7"/>
    <w:rsid w:val="000709F6"/>
    <w:rsid w:val="00071C1E"/>
    <w:rsid w:val="000720B0"/>
    <w:rsid w:val="0007243A"/>
    <w:rsid w:val="00072870"/>
    <w:rsid w:val="00072C07"/>
    <w:rsid w:val="0007340C"/>
    <w:rsid w:val="000740A5"/>
    <w:rsid w:val="00074D90"/>
    <w:rsid w:val="00075B77"/>
    <w:rsid w:val="00077107"/>
    <w:rsid w:val="00077937"/>
    <w:rsid w:val="00077B6E"/>
    <w:rsid w:val="00077E44"/>
    <w:rsid w:val="00081200"/>
    <w:rsid w:val="000823CA"/>
    <w:rsid w:val="000824E9"/>
    <w:rsid w:val="00083905"/>
    <w:rsid w:val="000842A2"/>
    <w:rsid w:val="00084B1C"/>
    <w:rsid w:val="00086084"/>
    <w:rsid w:val="00086ED8"/>
    <w:rsid w:val="00087091"/>
    <w:rsid w:val="000904B6"/>
    <w:rsid w:val="00091068"/>
    <w:rsid w:val="00091446"/>
    <w:rsid w:val="000918DE"/>
    <w:rsid w:val="00092190"/>
    <w:rsid w:val="00092A19"/>
    <w:rsid w:val="00092D8C"/>
    <w:rsid w:val="0009534C"/>
    <w:rsid w:val="00096966"/>
    <w:rsid w:val="00096DC8"/>
    <w:rsid w:val="00097B4F"/>
    <w:rsid w:val="000A19C0"/>
    <w:rsid w:val="000A1C90"/>
    <w:rsid w:val="000A1CB1"/>
    <w:rsid w:val="000A1FA8"/>
    <w:rsid w:val="000A32C4"/>
    <w:rsid w:val="000A35A8"/>
    <w:rsid w:val="000A3B47"/>
    <w:rsid w:val="000A4354"/>
    <w:rsid w:val="000A5CE2"/>
    <w:rsid w:val="000A5FE9"/>
    <w:rsid w:val="000A6340"/>
    <w:rsid w:val="000A75A3"/>
    <w:rsid w:val="000A7AE0"/>
    <w:rsid w:val="000B040D"/>
    <w:rsid w:val="000B0580"/>
    <w:rsid w:val="000B0608"/>
    <w:rsid w:val="000B0A3A"/>
    <w:rsid w:val="000B1F18"/>
    <w:rsid w:val="000B2878"/>
    <w:rsid w:val="000B2ED7"/>
    <w:rsid w:val="000B35B0"/>
    <w:rsid w:val="000B3E8D"/>
    <w:rsid w:val="000B44BA"/>
    <w:rsid w:val="000B5A22"/>
    <w:rsid w:val="000B67A3"/>
    <w:rsid w:val="000B6EF7"/>
    <w:rsid w:val="000B7621"/>
    <w:rsid w:val="000B7E31"/>
    <w:rsid w:val="000C0C9A"/>
    <w:rsid w:val="000C0F7C"/>
    <w:rsid w:val="000C12C2"/>
    <w:rsid w:val="000C533E"/>
    <w:rsid w:val="000C5CDF"/>
    <w:rsid w:val="000C6BD1"/>
    <w:rsid w:val="000C6FAE"/>
    <w:rsid w:val="000C76E2"/>
    <w:rsid w:val="000D05BA"/>
    <w:rsid w:val="000D0B43"/>
    <w:rsid w:val="000D0B4B"/>
    <w:rsid w:val="000D0E17"/>
    <w:rsid w:val="000D0E52"/>
    <w:rsid w:val="000D17A8"/>
    <w:rsid w:val="000D29F2"/>
    <w:rsid w:val="000D3A48"/>
    <w:rsid w:val="000D3B60"/>
    <w:rsid w:val="000D4D8C"/>
    <w:rsid w:val="000D565F"/>
    <w:rsid w:val="000D5B43"/>
    <w:rsid w:val="000D5D08"/>
    <w:rsid w:val="000D5D42"/>
    <w:rsid w:val="000D68CA"/>
    <w:rsid w:val="000D723A"/>
    <w:rsid w:val="000D74BB"/>
    <w:rsid w:val="000D7796"/>
    <w:rsid w:val="000E026B"/>
    <w:rsid w:val="000E0ED1"/>
    <w:rsid w:val="000E1366"/>
    <w:rsid w:val="000E1417"/>
    <w:rsid w:val="000E14C5"/>
    <w:rsid w:val="000E1C96"/>
    <w:rsid w:val="000E280F"/>
    <w:rsid w:val="000E2B9F"/>
    <w:rsid w:val="000E2D52"/>
    <w:rsid w:val="000E2D53"/>
    <w:rsid w:val="000E2FAA"/>
    <w:rsid w:val="000E2FCF"/>
    <w:rsid w:val="000E312F"/>
    <w:rsid w:val="000E37CD"/>
    <w:rsid w:val="000E39BC"/>
    <w:rsid w:val="000E3A69"/>
    <w:rsid w:val="000E423F"/>
    <w:rsid w:val="000E4728"/>
    <w:rsid w:val="000E48FB"/>
    <w:rsid w:val="000E4939"/>
    <w:rsid w:val="000E525F"/>
    <w:rsid w:val="000E56E5"/>
    <w:rsid w:val="000E58A6"/>
    <w:rsid w:val="000E6988"/>
    <w:rsid w:val="000E76CB"/>
    <w:rsid w:val="000F0372"/>
    <w:rsid w:val="000F0B89"/>
    <w:rsid w:val="000F0CD9"/>
    <w:rsid w:val="000F16A6"/>
    <w:rsid w:val="000F16B7"/>
    <w:rsid w:val="000F2444"/>
    <w:rsid w:val="000F312B"/>
    <w:rsid w:val="000F3163"/>
    <w:rsid w:val="000F31AC"/>
    <w:rsid w:val="000F33E3"/>
    <w:rsid w:val="000F3BB2"/>
    <w:rsid w:val="000F4948"/>
    <w:rsid w:val="000F4B72"/>
    <w:rsid w:val="000F5FA0"/>
    <w:rsid w:val="000F67C5"/>
    <w:rsid w:val="000F7434"/>
    <w:rsid w:val="000F7764"/>
    <w:rsid w:val="000F7AEA"/>
    <w:rsid w:val="00101925"/>
    <w:rsid w:val="0010371D"/>
    <w:rsid w:val="00103D5F"/>
    <w:rsid w:val="001047CA"/>
    <w:rsid w:val="0010501A"/>
    <w:rsid w:val="00105CB2"/>
    <w:rsid w:val="0010654E"/>
    <w:rsid w:val="00106C92"/>
    <w:rsid w:val="00107462"/>
    <w:rsid w:val="00107F4A"/>
    <w:rsid w:val="00110205"/>
    <w:rsid w:val="001106BA"/>
    <w:rsid w:val="00111C8E"/>
    <w:rsid w:val="001138FE"/>
    <w:rsid w:val="00113A2C"/>
    <w:rsid w:val="001144A7"/>
    <w:rsid w:val="00114587"/>
    <w:rsid w:val="0011578D"/>
    <w:rsid w:val="00115913"/>
    <w:rsid w:val="00115DD5"/>
    <w:rsid w:val="0011609D"/>
    <w:rsid w:val="00116266"/>
    <w:rsid w:val="00116B66"/>
    <w:rsid w:val="00116DA1"/>
    <w:rsid w:val="00117910"/>
    <w:rsid w:val="00121390"/>
    <w:rsid w:val="001232E1"/>
    <w:rsid w:val="00123352"/>
    <w:rsid w:val="0012358F"/>
    <w:rsid w:val="00123F8A"/>
    <w:rsid w:val="001246C1"/>
    <w:rsid w:val="001265A2"/>
    <w:rsid w:val="00127A7F"/>
    <w:rsid w:val="0013122B"/>
    <w:rsid w:val="00132E40"/>
    <w:rsid w:val="00132F3E"/>
    <w:rsid w:val="00132F46"/>
    <w:rsid w:val="0013380B"/>
    <w:rsid w:val="00133D49"/>
    <w:rsid w:val="0013402A"/>
    <w:rsid w:val="00134B91"/>
    <w:rsid w:val="00135C70"/>
    <w:rsid w:val="00135E5F"/>
    <w:rsid w:val="00136CF5"/>
    <w:rsid w:val="0014101E"/>
    <w:rsid w:val="001410B9"/>
    <w:rsid w:val="00141CF9"/>
    <w:rsid w:val="00141D72"/>
    <w:rsid w:val="0014288D"/>
    <w:rsid w:val="00142E75"/>
    <w:rsid w:val="0014407A"/>
    <w:rsid w:val="001450CB"/>
    <w:rsid w:val="001454B6"/>
    <w:rsid w:val="00151AF5"/>
    <w:rsid w:val="00151D7C"/>
    <w:rsid w:val="0015217F"/>
    <w:rsid w:val="00152FB6"/>
    <w:rsid w:val="00153474"/>
    <w:rsid w:val="00153E3A"/>
    <w:rsid w:val="0015415C"/>
    <w:rsid w:val="00155781"/>
    <w:rsid w:val="00156F20"/>
    <w:rsid w:val="00160A09"/>
    <w:rsid w:val="00161479"/>
    <w:rsid w:val="00161F52"/>
    <w:rsid w:val="0016205F"/>
    <w:rsid w:val="001629AC"/>
    <w:rsid w:val="00162A39"/>
    <w:rsid w:val="001632C8"/>
    <w:rsid w:val="00163782"/>
    <w:rsid w:val="001641C1"/>
    <w:rsid w:val="00164CDF"/>
    <w:rsid w:val="001656C9"/>
    <w:rsid w:val="00166864"/>
    <w:rsid w:val="00166E9C"/>
    <w:rsid w:val="00166EC9"/>
    <w:rsid w:val="0017128F"/>
    <w:rsid w:val="00171947"/>
    <w:rsid w:val="00172D1C"/>
    <w:rsid w:val="001731C2"/>
    <w:rsid w:val="001736F4"/>
    <w:rsid w:val="001743E6"/>
    <w:rsid w:val="001745BF"/>
    <w:rsid w:val="001749A4"/>
    <w:rsid w:val="001756A1"/>
    <w:rsid w:val="00175892"/>
    <w:rsid w:val="00177260"/>
    <w:rsid w:val="001809DC"/>
    <w:rsid w:val="00180AF4"/>
    <w:rsid w:val="00181631"/>
    <w:rsid w:val="0018164A"/>
    <w:rsid w:val="00181A49"/>
    <w:rsid w:val="00181B73"/>
    <w:rsid w:val="0018215E"/>
    <w:rsid w:val="00182632"/>
    <w:rsid w:val="0018412C"/>
    <w:rsid w:val="0018446D"/>
    <w:rsid w:val="001845F7"/>
    <w:rsid w:val="00184A47"/>
    <w:rsid w:val="001863D2"/>
    <w:rsid w:val="00186D22"/>
    <w:rsid w:val="001871CE"/>
    <w:rsid w:val="00187622"/>
    <w:rsid w:val="0018774F"/>
    <w:rsid w:val="00190359"/>
    <w:rsid w:val="00191EFD"/>
    <w:rsid w:val="00192EBE"/>
    <w:rsid w:val="00192FCF"/>
    <w:rsid w:val="00194831"/>
    <w:rsid w:val="00195377"/>
    <w:rsid w:val="001954BD"/>
    <w:rsid w:val="00195989"/>
    <w:rsid w:val="00196A8B"/>
    <w:rsid w:val="00196AE3"/>
    <w:rsid w:val="00196D79"/>
    <w:rsid w:val="001977F2"/>
    <w:rsid w:val="001A0A4C"/>
    <w:rsid w:val="001A0C9C"/>
    <w:rsid w:val="001A1241"/>
    <w:rsid w:val="001A396C"/>
    <w:rsid w:val="001A3F4F"/>
    <w:rsid w:val="001A4104"/>
    <w:rsid w:val="001A589D"/>
    <w:rsid w:val="001A5BF1"/>
    <w:rsid w:val="001A5CD6"/>
    <w:rsid w:val="001A6C89"/>
    <w:rsid w:val="001A719C"/>
    <w:rsid w:val="001B0809"/>
    <w:rsid w:val="001B0BBE"/>
    <w:rsid w:val="001B0DEA"/>
    <w:rsid w:val="001B0E5F"/>
    <w:rsid w:val="001B1178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6A7"/>
    <w:rsid w:val="001B780A"/>
    <w:rsid w:val="001B7CF2"/>
    <w:rsid w:val="001B7E8F"/>
    <w:rsid w:val="001C07D6"/>
    <w:rsid w:val="001C24B4"/>
    <w:rsid w:val="001C36E1"/>
    <w:rsid w:val="001C3CB8"/>
    <w:rsid w:val="001C42F9"/>
    <w:rsid w:val="001C50C1"/>
    <w:rsid w:val="001C5EA9"/>
    <w:rsid w:val="001C6D74"/>
    <w:rsid w:val="001C6ECE"/>
    <w:rsid w:val="001C72AF"/>
    <w:rsid w:val="001C77BE"/>
    <w:rsid w:val="001C7DF5"/>
    <w:rsid w:val="001D0387"/>
    <w:rsid w:val="001D0EF3"/>
    <w:rsid w:val="001D144C"/>
    <w:rsid w:val="001D1E94"/>
    <w:rsid w:val="001D2E4D"/>
    <w:rsid w:val="001D3B01"/>
    <w:rsid w:val="001D4646"/>
    <w:rsid w:val="001D5EE5"/>
    <w:rsid w:val="001D616D"/>
    <w:rsid w:val="001D6525"/>
    <w:rsid w:val="001D6C08"/>
    <w:rsid w:val="001D6C84"/>
    <w:rsid w:val="001D7DC8"/>
    <w:rsid w:val="001E0BC7"/>
    <w:rsid w:val="001E1157"/>
    <w:rsid w:val="001E178A"/>
    <w:rsid w:val="001E28C5"/>
    <w:rsid w:val="001E2C23"/>
    <w:rsid w:val="001E31FE"/>
    <w:rsid w:val="001E33B6"/>
    <w:rsid w:val="001E4191"/>
    <w:rsid w:val="001E56F3"/>
    <w:rsid w:val="001E6606"/>
    <w:rsid w:val="001E67EB"/>
    <w:rsid w:val="001E6F38"/>
    <w:rsid w:val="001E7136"/>
    <w:rsid w:val="001F14D0"/>
    <w:rsid w:val="001F1D09"/>
    <w:rsid w:val="001F3050"/>
    <w:rsid w:val="001F33A2"/>
    <w:rsid w:val="001F3D95"/>
    <w:rsid w:val="001F49F0"/>
    <w:rsid w:val="001F4F15"/>
    <w:rsid w:val="001F50E4"/>
    <w:rsid w:val="001F57E6"/>
    <w:rsid w:val="001F5843"/>
    <w:rsid w:val="001F5B6A"/>
    <w:rsid w:val="001F6CD2"/>
    <w:rsid w:val="001F6E7E"/>
    <w:rsid w:val="001F7580"/>
    <w:rsid w:val="0020037D"/>
    <w:rsid w:val="00200B18"/>
    <w:rsid w:val="00200E0B"/>
    <w:rsid w:val="0020247A"/>
    <w:rsid w:val="00202805"/>
    <w:rsid w:val="002034CE"/>
    <w:rsid w:val="00204191"/>
    <w:rsid w:val="00205458"/>
    <w:rsid w:val="002055A5"/>
    <w:rsid w:val="002102A6"/>
    <w:rsid w:val="00210BD2"/>
    <w:rsid w:val="00210C04"/>
    <w:rsid w:val="00210E22"/>
    <w:rsid w:val="002119A0"/>
    <w:rsid w:val="00212ABF"/>
    <w:rsid w:val="00213856"/>
    <w:rsid w:val="00214955"/>
    <w:rsid w:val="00214BB5"/>
    <w:rsid w:val="00214C51"/>
    <w:rsid w:val="00214F8D"/>
    <w:rsid w:val="002151CE"/>
    <w:rsid w:val="00215F0F"/>
    <w:rsid w:val="002160B2"/>
    <w:rsid w:val="002165AE"/>
    <w:rsid w:val="00217BF0"/>
    <w:rsid w:val="00217D1E"/>
    <w:rsid w:val="00217E06"/>
    <w:rsid w:val="00220464"/>
    <w:rsid w:val="00221155"/>
    <w:rsid w:val="00221D75"/>
    <w:rsid w:val="002221F5"/>
    <w:rsid w:val="00222254"/>
    <w:rsid w:val="00223119"/>
    <w:rsid w:val="0022351F"/>
    <w:rsid w:val="00223D6D"/>
    <w:rsid w:val="00224280"/>
    <w:rsid w:val="00224477"/>
    <w:rsid w:val="002247FE"/>
    <w:rsid w:val="002253BA"/>
    <w:rsid w:val="002255CB"/>
    <w:rsid w:val="00225E06"/>
    <w:rsid w:val="00226889"/>
    <w:rsid w:val="00230D00"/>
    <w:rsid w:val="00230E31"/>
    <w:rsid w:val="00230F2F"/>
    <w:rsid w:val="00231460"/>
    <w:rsid w:val="002322F9"/>
    <w:rsid w:val="002323F2"/>
    <w:rsid w:val="00232C65"/>
    <w:rsid w:val="00232E41"/>
    <w:rsid w:val="00233686"/>
    <w:rsid w:val="00233EF3"/>
    <w:rsid w:val="00235F67"/>
    <w:rsid w:val="00236B4C"/>
    <w:rsid w:val="002374A1"/>
    <w:rsid w:val="002375CB"/>
    <w:rsid w:val="002376BE"/>
    <w:rsid w:val="00237E1F"/>
    <w:rsid w:val="00237FEC"/>
    <w:rsid w:val="0024041C"/>
    <w:rsid w:val="00240DAF"/>
    <w:rsid w:val="00241BC5"/>
    <w:rsid w:val="00241F95"/>
    <w:rsid w:val="00242B3D"/>
    <w:rsid w:val="00243634"/>
    <w:rsid w:val="002438D4"/>
    <w:rsid w:val="00245226"/>
    <w:rsid w:val="002458EB"/>
    <w:rsid w:val="00246109"/>
    <w:rsid w:val="00246C93"/>
    <w:rsid w:val="00247856"/>
    <w:rsid w:val="0025026F"/>
    <w:rsid w:val="002507C4"/>
    <w:rsid w:val="0025281D"/>
    <w:rsid w:val="00252BFC"/>
    <w:rsid w:val="00252D1D"/>
    <w:rsid w:val="00253384"/>
    <w:rsid w:val="002535AE"/>
    <w:rsid w:val="00253D6E"/>
    <w:rsid w:val="00254250"/>
    <w:rsid w:val="00255B41"/>
    <w:rsid w:val="00257689"/>
    <w:rsid w:val="00260024"/>
    <w:rsid w:val="002600AA"/>
    <w:rsid w:val="00260755"/>
    <w:rsid w:val="00260BBD"/>
    <w:rsid w:val="00260DFB"/>
    <w:rsid w:val="00262BC8"/>
    <w:rsid w:val="002632D7"/>
    <w:rsid w:val="00263A09"/>
    <w:rsid w:val="00264931"/>
    <w:rsid w:val="002650C1"/>
    <w:rsid w:val="00265E66"/>
    <w:rsid w:val="002662DE"/>
    <w:rsid w:val="00266E9F"/>
    <w:rsid w:val="002671CD"/>
    <w:rsid w:val="00267EE6"/>
    <w:rsid w:val="00270121"/>
    <w:rsid w:val="00272861"/>
    <w:rsid w:val="00273051"/>
    <w:rsid w:val="0027349D"/>
    <w:rsid w:val="00273728"/>
    <w:rsid w:val="002739D3"/>
    <w:rsid w:val="00274834"/>
    <w:rsid w:val="00274EEE"/>
    <w:rsid w:val="002750B8"/>
    <w:rsid w:val="002756ED"/>
    <w:rsid w:val="00275F1B"/>
    <w:rsid w:val="0027639A"/>
    <w:rsid w:val="002770EA"/>
    <w:rsid w:val="0027768F"/>
    <w:rsid w:val="00280575"/>
    <w:rsid w:val="0028072C"/>
    <w:rsid w:val="00280828"/>
    <w:rsid w:val="00280D9A"/>
    <w:rsid w:val="00281571"/>
    <w:rsid w:val="0028174A"/>
    <w:rsid w:val="00281BEF"/>
    <w:rsid w:val="00281D7A"/>
    <w:rsid w:val="002831D1"/>
    <w:rsid w:val="00283428"/>
    <w:rsid w:val="0028482D"/>
    <w:rsid w:val="0028493A"/>
    <w:rsid w:val="002850BB"/>
    <w:rsid w:val="00285212"/>
    <w:rsid w:val="00285CCD"/>
    <w:rsid w:val="00285D15"/>
    <w:rsid w:val="00286190"/>
    <w:rsid w:val="00286D08"/>
    <w:rsid w:val="0028788A"/>
    <w:rsid w:val="002906BA"/>
    <w:rsid w:val="00293154"/>
    <w:rsid w:val="002931F8"/>
    <w:rsid w:val="002934B9"/>
    <w:rsid w:val="00293D7D"/>
    <w:rsid w:val="0029467C"/>
    <w:rsid w:val="00294EC6"/>
    <w:rsid w:val="00295180"/>
    <w:rsid w:val="002956D3"/>
    <w:rsid w:val="00295DC3"/>
    <w:rsid w:val="00296BD1"/>
    <w:rsid w:val="00297715"/>
    <w:rsid w:val="002A0178"/>
    <w:rsid w:val="002A143D"/>
    <w:rsid w:val="002A1C3C"/>
    <w:rsid w:val="002A1CEF"/>
    <w:rsid w:val="002A1E68"/>
    <w:rsid w:val="002A272F"/>
    <w:rsid w:val="002A2F43"/>
    <w:rsid w:val="002A3DDF"/>
    <w:rsid w:val="002A542B"/>
    <w:rsid w:val="002A5DB2"/>
    <w:rsid w:val="002A5EF0"/>
    <w:rsid w:val="002A6314"/>
    <w:rsid w:val="002A72C5"/>
    <w:rsid w:val="002B0151"/>
    <w:rsid w:val="002B0EF4"/>
    <w:rsid w:val="002B1320"/>
    <w:rsid w:val="002B136D"/>
    <w:rsid w:val="002B2C4C"/>
    <w:rsid w:val="002B37CF"/>
    <w:rsid w:val="002B3D5E"/>
    <w:rsid w:val="002B4FF7"/>
    <w:rsid w:val="002B607F"/>
    <w:rsid w:val="002B6264"/>
    <w:rsid w:val="002B6808"/>
    <w:rsid w:val="002B7923"/>
    <w:rsid w:val="002B7F57"/>
    <w:rsid w:val="002C02B1"/>
    <w:rsid w:val="002C274C"/>
    <w:rsid w:val="002C2A2D"/>
    <w:rsid w:val="002C2ABD"/>
    <w:rsid w:val="002C41DE"/>
    <w:rsid w:val="002C4EE8"/>
    <w:rsid w:val="002C5DFC"/>
    <w:rsid w:val="002C69E8"/>
    <w:rsid w:val="002C7171"/>
    <w:rsid w:val="002C773D"/>
    <w:rsid w:val="002C7762"/>
    <w:rsid w:val="002C7E15"/>
    <w:rsid w:val="002D1DB6"/>
    <w:rsid w:val="002D24B6"/>
    <w:rsid w:val="002D5284"/>
    <w:rsid w:val="002D730F"/>
    <w:rsid w:val="002D7819"/>
    <w:rsid w:val="002D7ACB"/>
    <w:rsid w:val="002E29D1"/>
    <w:rsid w:val="002E2AA2"/>
    <w:rsid w:val="002E5C68"/>
    <w:rsid w:val="002E7D1F"/>
    <w:rsid w:val="002F0ACF"/>
    <w:rsid w:val="002F0CDB"/>
    <w:rsid w:val="002F10A5"/>
    <w:rsid w:val="002F14BA"/>
    <w:rsid w:val="002F1A02"/>
    <w:rsid w:val="002F3664"/>
    <w:rsid w:val="002F3C60"/>
    <w:rsid w:val="002F4860"/>
    <w:rsid w:val="002F51BF"/>
    <w:rsid w:val="002F660B"/>
    <w:rsid w:val="002F7359"/>
    <w:rsid w:val="002F755D"/>
    <w:rsid w:val="002F77CD"/>
    <w:rsid w:val="00300038"/>
    <w:rsid w:val="0030090B"/>
    <w:rsid w:val="003009CA"/>
    <w:rsid w:val="00300E55"/>
    <w:rsid w:val="003022FE"/>
    <w:rsid w:val="003026B4"/>
    <w:rsid w:val="00302990"/>
    <w:rsid w:val="00302C67"/>
    <w:rsid w:val="00303D4A"/>
    <w:rsid w:val="00304D4C"/>
    <w:rsid w:val="0030579B"/>
    <w:rsid w:val="00305C5F"/>
    <w:rsid w:val="003064FA"/>
    <w:rsid w:val="00310483"/>
    <w:rsid w:val="00310535"/>
    <w:rsid w:val="003122B1"/>
    <w:rsid w:val="00313111"/>
    <w:rsid w:val="003133B6"/>
    <w:rsid w:val="003134D7"/>
    <w:rsid w:val="00315EEA"/>
    <w:rsid w:val="00316A66"/>
    <w:rsid w:val="00316B6E"/>
    <w:rsid w:val="00317EF7"/>
    <w:rsid w:val="00317F2B"/>
    <w:rsid w:val="0032040B"/>
    <w:rsid w:val="00320A06"/>
    <w:rsid w:val="00321E02"/>
    <w:rsid w:val="00322114"/>
    <w:rsid w:val="00322143"/>
    <w:rsid w:val="00322DDB"/>
    <w:rsid w:val="0032436B"/>
    <w:rsid w:val="00325049"/>
    <w:rsid w:val="00325E05"/>
    <w:rsid w:val="003269F4"/>
    <w:rsid w:val="00326DD5"/>
    <w:rsid w:val="00327657"/>
    <w:rsid w:val="003305AC"/>
    <w:rsid w:val="0033066F"/>
    <w:rsid w:val="00330EA1"/>
    <w:rsid w:val="00331180"/>
    <w:rsid w:val="00332DAF"/>
    <w:rsid w:val="00333F35"/>
    <w:rsid w:val="003346AA"/>
    <w:rsid w:val="00334BDD"/>
    <w:rsid w:val="00334F8E"/>
    <w:rsid w:val="00335A6F"/>
    <w:rsid w:val="00335BC4"/>
    <w:rsid w:val="00335F99"/>
    <w:rsid w:val="00336F21"/>
    <w:rsid w:val="00337368"/>
    <w:rsid w:val="00337547"/>
    <w:rsid w:val="00340C43"/>
    <w:rsid w:val="003410A3"/>
    <w:rsid w:val="00342215"/>
    <w:rsid w:val="00343967"/>
    <w:rsid w:val="003452C0"/>
    <w:rsid w:val="003455BD"/>
    <w:rsid w:val="003462E0"/>
    <w:rsid w:val="00346A19"/>
    <w:rsid w:val="00347350"/>
    <w:rsid w:val="0034757D"/>
    <w:rsid w:val="00347AFC"/>
    <w:rsid w:val="00350E38"/>
    <w:rsid w:val="003517AA"/>
    <w:rsid w:val="00352BF6"/>
    <w:rsid w:val="0035388D"/>
    <w:rsid w:val="00353CC9"/>
    <w:rsid w:val="00353F71"/>
    <w:rsid w:val="003558BA"/>
    <w:rsid w:val="00356F23"/>
    <w:rsid w:val="00357AEF"/>
    <w:rsid w:val="00360160"/>
    <w:rsid w:val="003607E8"/>
    <w:rsid w:val="00360AD0"/>
    <w:rsid w:val="00360C7B"/>
    <w:rsid w:val="003610E5"/>
    <w:rsid w:val="00361238"/>
    <w:rsid w:val="00361E99"/>
    <w:rsid w:val="0036205B"/>
    <w:rsid w:val="00362C0F"/>
    <w:rsid w:val="003631DB"/>
    <w:rsid w:val="00363B91"/>
    <w:rsid w:val="00363E55"/>
    <w:rsid w:val="00364030"/>
    <w:rsid w:val="00364E9C"/>
    <w:rsid w:val="00367A76"/>
    <w:rsid w:val="003701B1"/>
    <w:rsid w:val="00371259"/>
    <w:rsid w:val="00371DD7"/>
    <w:rsid w:val="0037393C"/>
    <w:rsid w:val="00373B9F"/>
    <w:rsid w:val="00373F77"/>
    <w:rsid w:val="00374395"/>
    <w:rsid w:val="00374854"/>
    <w:rsid w:val="00374C78"/>
    <w:rsid w:val="00375762"/>
    <w:rsid w:val="0037604D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6A9C"/>
    <w:rsid w:val="00387513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2239"/>
    <w:rsid w:val="003A34A7"/>
    <w:rsid w:val="003A3B3C"/>
    <w:rsid w:val="003A4194"/>
    <w:rsid w:val="003A41CD"/>
    <w:rsid w:val="003A4395"/>
    <w:rsid w:val="003A43DE"/>
    <w:rsid w:val="003A4E80"/>
    <w:rsid w:val="003A569C"/>
    <w:rsid w:val="003A57AC"/>
    <w:rsid w:val="003A6029"/>
    <w:rsid w:val="003A6C18"/>
    <w:rsid w:val="003A791E"/>
    <w:rsid w:val="003A7D6D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6EFA"/>
    <w:rsid w:val="003B7133"/>
    <w:rsid w:val="003B7687"/>
    <w:rsid w:val="003B7BBD"/>
    <w:rsid w:val="003C0A0E"/>
    <w:rsid w:val="003C1208"/>
    <w:rsid w:val="003C31F5"/>
    <w:rsid w:val="003C4E0A"/>
    <w:rsid w:val="003C5357"/>
    <w:rsid w:val="003C5627"/>
    <w:rsid w:val="003C5935"/>
    <w:rsid w:val="003C5A94"/>
    <w:rsid w:val="003C5CBC"/>
    <w:rsid w:val="003C62C8"/>
    <w:rsid w:val="003C77F8"/>
    <w:rsid w:val="003D04DD"/>
    <w:rsid w:val="003D1084"/>
    <w:rsid w:val="003D13BF"/>
    <w:rsid w:val="003D18A4"/>
    <w:rsid w:val="003D1A1C"/>
    <w:rsid w:val="003D1CB7"/>
    <w:rsid w:val="003D1D10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77D"/>
    <w:rsid w:val="003E18B4"/>
    <w:rsid w:val="003E18C7"/>
    <w:rsid w:val="003E2208"/>
    <w:rsid w:val="003E465A"/>
    <w:rsid w:val="003E49CE"/>
    <w:rsid w:val="003E5E6F"/>
    <w:rsid w:val="003E74A5"/>
    <w:rsid w:val="003E7781"/>
    <w:rsid w:val="003E7C04"/>
    <w:rsid w:val="003F1719"/>
    <w:rsid w:val="003F179E"/>
    <w:rsid w:val="003F2674"/>
    <w:rsid w:val="003F28E9"/>
    <w:rsid w:val="003F2B57"/>
    <w:rsid w:val="003F321E"/>
    <w:rsid w:val="003F374B"/>
    <w:rsid w:val="003F5AC0"/>
    <w:rsid w:val="003F5D51"/>
    <w:rsid w:val="003F6B18"/>
    <w:rsid w:val="003F6D3B"/>
    <w:rsid w:val="00400325"/>
    <w:rsid w:val="00400376"/>
    <w:rsid w:val="00400B61"/>
    <w:rsid w:val="004010E8"/>
    <w:rsid w:val="00401259"/>
    <w:rsid w:val="0040189F"/>
    <w:rsid w:val="00402600"/>
    <w:rsid w:val="00402F03"/>
    <w:rsid w:val="00403B76"/>
    <w:rsid w:val="00405026"/>
    <w:rsid w:val="00405490"/>
    <w:rsid w:val="00405B78"/>
    <w:rsid w:val="00405D81"/>
    <w:rsid w:val="0040709F"/>
    <w:rsid w:val="00407184"/>
    <w:rsid w:val="0041353F"/>
    <w:rsid w:val="00413824"/>
    <w:rsid w:val="0041715E"/>
    <w:rsid w:val="0041724E"/>
    <w:rsid w:val="0041766D"/>
    <w:rsid w:val="0041780F"/>
    <w:rsid w:val="00420646"/>
    <w:rsid w:val="004225F5"/>
    <w:rsid w:val="00422775"/>
    <w:rsid w:val="00422903"/>
    <w:rsid w:val="00422D83"/>
    <w:rsid w:val="0042325D"/>
    <w:rsid w:val="004232C9"/>
    <w:rsid w:val="00423415"/>
    <w:rsid w:val="00424852"/>
    <w:rsid w:val="00424CBA"/>
    <w:rsid w:val="0042543A"/>
    <w:rsid w:val="004255AC"/>
    <w:rsid w:val="00425965"/>
    <w:rsid w:val="00425E7B"/>
    <w:rsid w:val="00426585"/>
    <w:rsid w:val="00426859"/>
    <w:rsid w:val="00426C18"/>
    <w:rsid w:val="00430ADA"/>
    <w:rsid w:val="004313A0"/>
    <w:rsid w:val="004314AB"/>
    <w:rsid w:val="004315CA"/>
    <w:rsid w:val="004327D0"/>
    <w:rsid w:val="00433557"/>
    <w:rsid w:val="00433FD9"/>
    <w:rsid w:val="00434336"/>
    <w:rsid w:val="00435A41"/>
    <w:rsid w:val="00436147"/>
    <w:rsid w:val="00437B87"/>
    <w:rsid w:val="00437B89"/>
    <w:rsid w:val="0044134B"/>
    <w:rsid w:val="0044138F"/>
    <w:rsid w:val="00441A7D"/>
    <w:rsid w:val="004428C6"/>
    <w:rsid w:val="00442A20"/>
    <w:rsid w:val="004440F1"/>
    <w:rsid w:val="00444502"/>
    <w:rsid w:val="004446DC"/>
    <w:rsid w:val="004452AE"/>
    <w:rsid w:val="00447BB1"/>
    <w:rsid w:val="004517BE"/>
    <w:rsid w:val="00451CAD"/>
    <w:rsid w:val="00451F37"/>
    <w:rsid w:val="00452983"/>
    <w:rsid w:val="0045325A"/>
    <w:rsid w:val="00453483"/>
    <w:rsid w:val="00453917"/>
    <w:rsid w:val="00455050"/>
    <w:rsid w:val="00457A26"/>
    <w:rsid w:val="00460FC6"/>
    <w:rsid w:val="00461104"/>
    <w:rsid w:val="004622A8"/>
    <w:rsid w:val="00462662"/>
    <w:rsid w:val="0046409F"/>
    <w:rsid w:val="004648FE"/>
    <w:rsid w:val="004658EB"/>
    <w:rsid w:val="004677BC"/>
    <w:rsid w:val="00467BFE"/>
    <w:rsid w:val="004711F0"/>
    <w:rsid w:val="004735ED"/>
    <w:rsid w:val="004739D0"/>
    <w:rsid w:val="00473D32"/>
    <w:rsid w:val="004741A8"/>
    <w:rsid w:val="00474DDA"/>
    <w:rsid w:val="004761E7"/>
    <w:rsid w:val="00477FDF"/>
    <w:rsid w:val="00480C12"/>
    <w:rsid w:val="00480CC3"/>
    <w:rsid w:val="00481F65"/>
    <w:rsid w:val="004833CE"/>
    <w:rsid w:val="004834C0"/>
    <w:rsid w:val="00484AE6"/>
    <w:rsid w:val="00485017"/>
    <w:rsid w:val="00486166"/>
    <w:rsid w:val="00487145"/>
    <w:rsid w:val="004878D6"/>
    <w:rsid w:val="00490FC7"/>
    <w:rsid w:val="004915EA"/>
    <w:rsid w:val="00492926"/>
    <w:rsid w:val="00492CB5"/>
    <w:rsid w:val="004932B4"/>
    <w:rsid w:val="00493875"/>
    <w:rsid w:val="00493FDE"/>
    <w:rsid w:val="00494B9D"/>
    <w:rsid w:val="00495702"/>
    <w:rsid w:val="004958F1"/>
    <w:rsid w:val="00497097"/>
    <w:rsid w:val="004A0716"/>
    <w:rsid w:val="004A226D"/>
    <w:rsid w:val="004A3D62"/>
    <w:rsid w:val="004A48A7"/>
    <w:rsid w:val="004A4F9D"/>
    <w:rsid w:val="004A6497"/>
    <w:rsid w:val="004A69D4"/>
    <w:rsid w:val="004A6A4D"/>
    <w:rsid w:val="004A6AFC"/>
    <w:rsid w:val="004A7582"/>
    <w:rsid w:val="004B0971"/>
    <w:rsid w:val="004B0BE8"/>
    <w:rsid w:val="004B153F"/>
    <w:rsid w:val="004B1577"/>
    <w:rsid w:val="004B1DD2"/>
    <w:rsid w:val="004B258D"/>
    <w:rsid w:val="004B4DA0"/>
    <w:rsid w:val="004B4F07"/>
    <w:rsid w:val="004B65D3"/>
    <w:rsid w:val="004B6DC6"/>
    <w:rsid w:val="004B6E42"/>
    <w:rsid w:val="004B7765"/>
    <w:rsid w:val="004C0376"/>
    <w:rsid w:val="004C13DE"/>
    <w:rsid w:val="004C157C"/>
    <w:rsid w:val="004C1770"/>
    <w:rsid w:val="004C28A5"/>
    <w:rsid w:val="004C2A6A"/>
    <w:rsid w:val="004C2BD2"/>
    <w:rsid w:val="004C578A"/>
    <w:rsid w:val="004C5897"/>
    <w:rsid w:val="004C59AE"/>
    <w:rsid w:val="004C6C81"/>
    <w:rsid w:val="004C7C2B"/>
    <w:rsid w:val="004D1109"/>
    <w:rsid w:val="004D2284"/>
    <w:rsid w:val="004D2559"/>
    <w:rsid w:val="004D2A7E"/>
    <w:rsid w:val="004D31B8"/>
    <w:rsid w:val="004D4B00"/>
    <w:rsid w:val="004D4F44"/>
    <w:rsid w:val="004D53B8"/>
    <w:rsid w:val="004D5ED2"/>
    <w:rsid w:val="004E0D71"/>
    <w:rsid w:val="004E15E4"/>
    <w:rsid w:val="004E1DC0"/>
    <w:rsid w:val="004E243D"/>
    <w:rsid w:val="004E3DA2"/>
    <w:rsid w:val="004E6533"/>
    <w:rsid w:val="004E681A"/>
    <w:rsid w:val="004E7A58"/>
    <w:rsid w:val="004F012C"/>
    <w:rsid w:val="004F03A4"/>
    <w:rsid w:val="004F1683"/>
    <w:rsid w:val="004F213E"/>
    <w:rsid w:val="004F2A56"/>
    <w:rsid w:val="004F3F91"/>
    <w:rsid w:val="004F451A"/>
    <w:rsid w:val="004F4AA9"/>
    <w:rsid w:val="004F54A9"/>
    <w:rsid w:val="004F57E4"/>
    <w:rsid w:val="004F5830"/>
    <w:rsid w:val="00501CE5"/>
    <w:rsid w:val="00503516"/>
    <w:rsid w:val="00505807"/>
    <w:rsid w:val="0050604D"/>
    <w:rsid w:val="00506783"/>
    <w:rsid w:val="005069F9"/>
    <w:rsid w:val="00510B3A"/>
    <w:rsid w:val="00510DEF"/>
    <w:rsid w:val="00511159"/>
    <w:rsid w:val="005125C2"/>
    <w:rsid w:val="0051275C"/>
    <w:rsid w:val="00513B8E"/>
    <w:rsid w:val="00513D91"/>
    <w:rsid w:val="00514868"/>
    <w:rsid w:val="00515240"/>
    <w:rsid w:val="0051690F"/>
    <w:rsid w:val="00516B78"/>
    <w:rsid w:val="0051771C"/>
    <w:rsid w:val="00517920"/>
    <w:rsid w:val="00517B0C"/>
    <w:rsid w:val="00517BE8"/>
    <w:rsid w:val="0052068B"/>
    <w:rsid w:val="005212D1"/>
    <w:rsid w:val="00521424"/>
    <w:rsid w:val="00521C16"/>
    <w:rsid w:val="0052218B"/>
    <w:rsid w:val="005222B6"/>
    <w:rsid w:val="00522387"/>
    <w:rsid w:val="005230D9"/>
    <w:rsid w:val="00524740"/>
    <w:rsid w:val="0052540C"/>
    <w:rsid w:val="0052588C"/>
    <w:rsid w:val="00526177"/>
    <w:rsid w:val="005305A5"/>
    <w:rsid w:val="00531861"/>
    <w:rsid w:val="00531C4B"/>
    <w:rsid w:val="00532386"/>
    <w:rsid w:val="00532750"/>
    <w:rsid w:val="00532AB7"/>
    <w:rsid w:val="00533A1D"/>
    <w:rsid w:val="00535BAF"/>
    <w:rsid w:val="00537392"/>
    <w:rsid w:val="00537692"/>
    <w:rsid w:val="00540258"/>
    <w:rsid w:val="00542136"/>
    <w:rsid w:val="005422FB"/>
    <w:rsid w:val="005439E8"/>
    <w:rsid w:val="005445B0"/>
    <w:rsid w:val="00544B33"/>
    <w:rsid w:val="00544F32"/>
    <w:rsid w:val="00545E73"/>
    <w:rsid w:val="0054608A"/>
    <w:rsid w:val="0054745B"/>
    <w:rsid w:val="0055024E"/>
    <w:rsid w:val="00550FEE"/>
    <w:rsid w:val="0055151C"/>
    <w:rsid w:val="00551533"/>
    <w:rsid w:val="005518C8"/>
    <w:rsid w:val="00551949"/>
    <w:rsid w:val="00551DA7"/>
    <w:rsid w:val="00553357"/>
    <w:rsid w:val="00553570"/>
    <w:rsid w:val="005535EC"/>
    <w:rsid w:val="00553CC8"/>
    <w:rsid w:val="00554326"/>
    <w:rsid w:val="00554850"/>
    <w:rsid w:val="005565A8"/>
    <w:rsid w:val="00556944"/>
    <w:rsid w:val="005570E1"/>
    <w:rsid w:val="0056314D"/>
    <w:rsid w:val="00565C95"/>
    <w:rsid w:val="00565CBC"/>
    <w:rsid w:val="00565DCF"/>
    <w:rsid w:val="005679C5"/>
    <w:rsid w:val="00570A0A"/>
    <w:rsid w:val="00570D0F"/>
    <w:rsid w:val="00570DB3"/>
    <w:rsid w:val="00571070"/>
    <w:rsid w:val="0057300B"/>
    <w:rsid w:val="00573EF4"/>
    <w:rsid w:val="00574A88"/>
    <w:rsid w:val="00576A15"/>
    <w:rsid w:val="00576CB0"/>
    <w:rsid w:val="0057728C"/>
    <w:rsid w:val="00577BAB"/>
    <w:rsid w:val="00580DD8"/>
    <w:rsid w:val="0058227A"/>
    <w:rsid w:val="00582ACB"/>
    <w:rsid w:val="00582BE3"/>
    <w:rsid w:val="005837F9"/>
    <w:rsid w:val="00583B2D"/>
    <w:rsid w:val="0058471D"/>
    <w:rsid w:val="005850AD"/>
    <w:rsid w:val="00585133"/>
    <w:rsid w:val="00585622"/>
    <w:rsid w:val="00586173"/>
    <w:rsid w:val="005863A2"/>
    <w:rsid w:val="005867CF"/>
    <w:rsid w:val="00586A98"/>
    <w:rsid w:val="00587094"/>
    <w:rsid w:val="00587D1A"/>
    <w:rsid w:val="005900F9"/>
    <w:rsid w:val="00590C01"/>
    <w:rsid w:val="0059133E"/>
    <w:rsid w:val="005927E9"/>
    <w:rsid w:val="00592EAD"/>
    <w:rsid w:val="0059352E"/>
    <w:rsid w:val="0059416F"/>
    <w:rsid w:val="005945DA"/>
    <w:rsid w:val="00594EB6"/>
    <w:rsid w:val="005950DD"/>
    <w:rsid w:val="00595918"/>
    <w:rsid w:val="00595EEB"/>
    <w:rsid w:val="00596691"/>
    <w:rsid w:val="005968EC"/>
    <w:rsid w:val="00597152"/>
    <w:rsid w:val="00597DD6"/>
    <w:rsid w:val="005A0784"/>
    <w:rsid w:val="005A273A"/>
    <w:rsid w:val="005A31DD"/>
    <w:rsid w:val="005A371B"/>
    <w:rsid w:val="005A3E69"/>
    <w:rsid w:val="005A4BFC"/>
    <w:rsid w:val="005A5CEE"/>
    <w:rsid w:val="005A6E87"/>
    <w:rsid w:val="005A6FE7"/>
    <w:rsid w:val="005A7133"/>
    <w:rsid w:val="005B078F"/>
    <w:rsid w:val="005B14A4"/>
    <w:rsid w:val="005B14E2"/>
    <w:rsid w:val="005B1D7F"/>
    <w:rsid w:val="005B2072"/>
    <w:rsid w:val="005B22BC"/>
    <w:rsid w:val="005B29E7"/>
    <w:rsid w:val="005B32A2"/>
    <w:rsid w:val="005B3476"/>
    <w:rsid w:val="005B3B8D"/>
    <w:rsid w:val="005B4818"/>
    <w:rsid w:val="005B5709"/>
    <w:rsid w:val="005B6812"/>
    <w:rsid w:val="005B78F3"/>
    <w:rsid w:val="005B7C72"/>
    <w:rsid w:val="005C039F"/>
    <w:rsid w:val="005C0DFF"/>
    <w:rsid w:val="005C41CD"/>
    <w:rsid w:val="005C47C1"/>
    <w:rsid w:val="005C4B90"/>
    <w:rsid w:val="005C4C09"/>
    <w:rsid w:val="005D02D5"/>
    <w:rsid w:val="005D0DCA"/>
    <w:rsid w:val="005D1120"/>
    <w:rsid w:val="005D1C6F"/>
    <w:rsid w:val="005D2A3C"/>
    <w:rsid w:val="005D2CFF"/>
    <w:rsid w:val="005D2F98"/>
    <w:rsid w:val="005D2FEB"/>
    <w:rsid w:val="005D354D"/>
    <w:rsid w:val="005D3777"/>
    <w:rsid w:val="005D3DAC"/>
    <w:rsid w:val="005D4CCE"/>
    <w:rsid w:val="005D5179"/>
    <w:rsid w:val="005D526F"/>
    <w:rsid w:val="005D5A72"/>
    <w:rsid w:val="005D62D3"/>
    <w:rsid w:val="005D6315"/>
    <w:rsid w:val="005D63E0"/>
    <w:rsid w:val="005D6AE2"/>
    <w:rsid w:val="005D6D08"/>
    <w:rsid w:val="005E0289"/>
    <w:rsid w:val="005E0B10"/>
    <w:rsid w:val="005E1A56"/>
    <w:rsid w:val="005E2314"/>
    <w:rsid w:val="005E2A05"/>
    <w:rsid w:val="005E2B41"/>
    <w:rsid w:val="005E2BBC"/>
    <w:rsid w:val="005E325E"/>
    <w:rsid w:val="005E3F16"/>
    <w:rsid w:val="005E430E"/>
    <w:rsid w:val="005E4BE4"/>
    <w:rsid w:val="005E5476"/>
    <w:rsid w:val="005E630D"/>
    <w:rsid w:val="005E66DF"/>
    <w:rsid w:val="005E7139"/>
    <w:rsid w:val="005E7C99"/>
    <w:rsid w:val="005E7E19"/>
    <w:rsid w:val="005F00CF"/>
    <w:rsid w:val="005F02BE"/>
    <w:rsid w:val="005F03FC"/>
    <w:rsid w:val="005F07F1"/>
    <w:rsid w:val="005F0979"/>
    <w:rsid w:val="005F09D0"/>
    <w:rsid w:val="005F15E3"/>
    <w:rsid w:val="005F2487"/>
    <w:rsid w:val="005F25AD"/>
    <w:rsid w:val="005F3136"/>
    <w:rsid w:val="005F3475"/>
    <w:rsid w:val="005F39D8"/>
    <w:rsid w:val="005F5BD7"/>
    <w:rsid w:val="005F6633"/>
    <w:rsid w:val="005F7D09"/>
    <w:rsid w:val="0060072C"/>
    <w:rsid w:val="0060110F"/>
    <w:rsid w:val="006023EC"/>
    <w:rsid w:val="0060593A"/>
    <w:rsid w:val="00606C5E"/>
    <w:rsid w:val="00606F70"/>
    <w:rsid w:val="00607409"/>
    <w:rsid w:val="00607F33"/>
    <w:rsid w:val="006100EF"/>
    <w:rsid w:val="00610499"/>
    <w:rsid w:val="00612C01"/>
    <w:rsid w:val="00612CE7"/>
    <w:rsid w:val="00612E20"/>
    <w:rsid w:val="00613715"/>
    <w:rsid w:val="006137BA"/>
    <w:rsid w:val="00614153"/>
    <w:rsid w:val="00615300"/>
    <w:rsid w:val="00616F21"/>
    <w:rsid w:val="00617770"/>
    <w:rsid w:val="00617843"/>
    <w:rsid w:val="00620553"/>
    <w:rsid w:val="00620CC8"/>
    <w:rsid w:val="00621557"/>
    <w:rsid w:val="006219E1"/>
    <w:rsid w:val="00621CD2"/>
    <w:rsid w:val="00624636"/>
    <w:rsid w:val="00624E84"/>
    <w:rsid w:val="00625231"/>
    <w:rsid w:val="0062629E"/>
    <w:rsid w:val="00626469"/>
    <w:rsid w:val="00626862"/>
    <w:rsid w:val="006271B6"/>
    <w:rsid w:val="00627458"/>
    <w:rsid w:val="006279A9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521E"/>
    <w:rsid w:val="00636C77"/>
    <w:rsid w:val="006377EA"/>
    <w:rsid w:val="00637BFF"/>
    <w:rsid w:val="00637F20"/>
    <w:rsid w:val="00640750"/>
    <w:rsid w:val="00640A03"/>
    <w:rsid w:val="00641C6F"/>
    <w:rsid w:val="00642730"/>
    <w:rsid w:val="00643222"/>
    <w:rsid w:val="0064327C"/>
    <w:rsid w:val="00643DBC"/>
    <w:rsid w:val="0064427A"/>
    <w:rsid w:val="00644313"/>
    <w:rsid w:val="006444C7"/>
    <w:rsid w:val="006467D4"/>
    <w:rsid w:val="00646FBA"/>
    <w:rsid w:val="00647097"/>
    <w:rsid w:val="00647610"/>
    <w:rsid w:val="006478DD"/>
    <w:rsid w:val="00651307"/>
    <w:rsid w:val="006519EF"/>
    <w:rsid w:val="006521E0"/>
    <w:rsid w:val="00652390"/>
    <w:rsid w:val="00652532"/>
    <w:rsid w:val="0065387D"/>
    <w:rsid w:val="00654180"/>
    <w:rsid w:val="006548AD"/>
    <w:rsid w:val="00655065"/>
    <w:rsid w:val="00656778"/>
    <w:rsid w:val="006579A4"/>
    <w:rsid w:val="00657EF8"/>
    <w:rsid w:val="006603BB"/>
    <w:rsid w:val="006606A7"/>
    <w:rsid w:val="006608DF"/>
    <w:rsid w:val="00660DA0"/>
    <w:rsid w:val="00661094"/>
    <w:rsid w:val="00661337"/>
    <w:rsid w:val="00661965"/>
    <w:rsid w:val="00661B5A"/>
    <w:rsid w:val="00661F16"/>
    <w:rsid w:val="0066537F"/>
    <w:rsid w:val="00665F2E"/>
    <w:rsid w:val="00665F6E"/>
    <w:rsid w:val="006663ED"/>
    <w:rsid w:val="00666442"/>
    <w:rsid w:val="006703D3"/>
    <w:rsid w:val="00670B22"/>
    <w:rsid w:val="006724EB"/>
    <w:rsid w:val="006730AB"/>
    <w:rsid w:val="006742F7"/>
    <w:rsid w:val="006759ED"/>
    <w:rsid w:val="006761DD"/>
    <w:rsid w:val="006766B2"/>
    <w:rsid w:val="00676DB0"/>
    <w:rsid w:val="00677878"/>
    <w:rsid w:val="006800A0"/>
    <w:rsid w:val="00680F30"/>
    <w:rsid w:val="006810E6"/>
    <w:rsid w:val="00681A4C"/>
    <w:rsid w:val="00681DE5"/>
    <w:rsid w:val="00682B3A"/>
    <w:rsid w:val="0068353D"/>
    <w:rsid w:val="00683960"/>
    <w:rsid w:val="00683FD5"/>
    <w:rsid w:val="00684567"/>
    <w:rsid w:val="0068475D"/>
    <w:rsid w:val="00684C4E"/>
    <w:rsid w:val="0068605B"/>
    <w:rsid w:val="00686EE6"/>
    <w:rsid w:val="00687CCD"/>
    <w:rsid w:val="006909E1"/>
    <w:rsid w:val="00690E23"/>
    <w:rsid w:val="0069121A"/>
    <w:rsid w:val="006918E3"/>
    <w:rsid w:val="00692CDC"/>
    <w:rsid w:val="0069305A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A06B5"/>
    <w:rsid w:val="006A0CA3"/>
    <w:rsid w:val="006A1E08"/>
    <w:rsid w:val="006A1FCD"/>
    <w:rsid w:val="006A4107"/>
    <w:rsid w:val="006A4324"/>
    <w:rsid w:val="006A5B86"/>
    <w:rsid w:val="006A6123"/>
    <w:rsid w:val="006A713A"/>
    <w:rsid w:val="006A76D3"/>
    <w:rsid w:val="006A79CC"/>
    <w:rsid w:val="006A7E02"/>
    <w:rsid w:val="006B0325"/>
    <w:rsid w:val="006B08DE"/>
    <w:rsid w:val="006B10E4"/>
    <w:rsid w:val="006B2B93"/>
    <w:rsid w:val="006B2E1D"/>
    <w:rsid w:val="006B30A3"/>
    <w:rsid w:val="006B36F3"/>
    <w:rsid w:val="006B378E"/>
    <w:rsid w:val="006B37C9"/>
    <w:rsid w:val="006B3C2B"/>
    <w:rsid w:val="006B3C30"/>
    <w:rsid w:val="006B50DF"/>
    <w:rsid w:val="006B5F45"/>
    <w:rsid w:val="006B7176"/>
    <w:rsid w:val="006B7470"/>
    <w:rsid w:val="006C06CA"/>
    <w:rsid w:val="006C1233"/>
    <w:rsid w:val="006C1293"/>
    <w:rsid w:val="006C1E14"/>
    <w:rsid w:val="006C29C3"/>
    <w:rsid w:val="006C388A"/>
    <w:rsid w:val="006C3919"/>
    <w:rsid w:val="006C3B0E"/>
    <w:rsid w:val="006C3DD9"/>
    <w:rsid w:val="006C444E"/>
    <w:rsid w:val="006C6083"/>
    <w:rsid w:val="006C79E1"/>
    <w:rsid w:val="006D054F"/>
    <w:rsid w:val="006D0608"/>
    <w:rsid w:val="006D123D"/>
    <w:rsid w:val="006D2222"/>
    <w:rsid w:val="006D2361"/>
    <w:rsid w:val="006D344B"/>
    <w:rsid w:val="006D40C1"/>
    <w:rsid w:val="006D4129"/>
    <w:rsid w:val="006D63DF"/>
    <w:rsid w:val="006D6CBE"/>
    <w:rsid w:val="006D7082"/>
    <w:rsid w:val="006D75F6"/>
    <w:rsid w:val="006E0629"/>
    <w:rsid w:val="006E0A24"/>
    <w:rsid w:val="006E0C6C"/>
    <w:rsid w:val="006E1B23"/>
    <w:rsid w:val="006E1B81"/>
    <w:rsid w:val="006E21E7"/>
    <w:rsid w:val="006E235D"/>
    <w:rsid w:val="006E290A"/>
    <w:rsid w:val="006E2FBF"/>
    <w:rsid w:val="006E34FA"/>
    <w:rsid w:val="006E4375"/>
    <w:rsid w:val="006E4C76"/>
    <w:rsid w:val="006E5A13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4BA"/>
    <w:rsid w:val="006F569E"/>
    <w:rsid w:val="006F60C9"/>
    <w:rsid w:val="006F6842"/>
    <w:rsid w:val="006F6E6B"/>
    <w:rsid w:val="006F71BF"/>
    <w:rsid w:val="006F754A"/>
    <w:rsid w:val="006F7821"/>
    <w:rsid w:val="00700A55"/>
    <w:rsid w:val="007012A1"/>
    <w:rsid w:val="0070163C"/>
    <w:rsid w:val="00702361"/>
    <w:rsid w:val="00703A1C"/>
    <w:rsid w:val="00704640"/>
    <w:rsid w:val="007058FC"/>
    <w:rsid w:val="00707973"/>
    <w:rsid w:val="00707AFA"/>
    <w:rsid w:val="0071030C"/>
    <w:rsid w:val="00710391"/>
    <w:rsid w:val="007108A4"/>
    <w:rsid w:val="00710CE6"/>
    <w:rsid w:val="0071210B"/>
    <w:rsid w:val="00712F64"/>
    <w:rsid w:val="007131B7"/>
    <w:rsid w:val="007138EE"/>
    <w:rsid w:val="0071437A"/>
    <w:rsid w:val="00714F53"/>
    <w:rsid w:val="00715A24"/>
    <w:rsid w:val="00717079"/>
    <w:rsid w:val="007214D4"/>
    <w:rsid w:val="0072181E"/>
    <w:rsid w:val="00722029"/>
    <w:rsid w:val="007222F5"/>
    <w:rsid w:val="00722733"/>
    <w:rsid w:val="007238F1"/>
    <w:rsid w:val="00723CEE"/>
    <w:rsid w:val="00723F65"/>
    <w:rsid w:val="00724FF0"/>
    <w:rsid w:val="00725095"/>
    <w:rsid w:val="00725AA5"/>
    <w:rsid w:val="00726192"/>
    <w:rsid w:val="0072637C"/>
    <w:rsid w:val="00727244"/>
    <w:rsid w:val="0073082C"/>
    <w:rsid w:val="00731108"/>
    <w:rsid w:val="00732C08"/>
    <w:rsid w:val="00732FB9"/>
    <w:rsid w:val="007332EF"/>
    <w:rsid w:val="00733526"/>
    <w:rsid w:val="00733625"/>
    <w:rsid w:val="007336FD"/>
    <w:rsid w:val="00735007"/>
    <w:rsid w:val="00735DB8"/>
    <w:rsid w:val="00737077"/>
    <w:rsid w:val="00740D49"/>
    <w:rsid w:val="00741562"/>
    <w:rsid w:val="00741980"/>
    <w:rsid w:val="00742520"/>
    <w:rsid w:val="00743234"/>
    <w:rsid w:val="007433F6"/>
    <w:rsid w:val="00745465"/>
    <w:rsid w:val="0074564D"/>
    <w:rsid w:val="00745C0E"/>
    <w:rsid w:val="007462E7"/>
    <w:rsid w:val="00746C8D"/>
    <w:rsid w:val="00747466"/>
    <w:rsid w:val="007476C5"/>
    <w:rsid w:val="007508E9"/>
    <w:rsid w:val="0075167E"/>
    <w:rsid w:val="00751F2B"/>
    <w:rsid w:val="0075268F"/>
    <w:rsid w:val="00752876"/>
    <w:rsid w:val="00752970"/>
    <w:rsid w:val="00752EFD"/>
    <w:rsid w:val="007533F8"/>
    <w:rsid w:val="007538B8"/>
    <w:rsid w:val="00754680"/>
    <w:rsid w:val="0075580B"/>
    <w:rsid w:val="00755F60"/>
    <w:rsid w:val="00760B25"/>
    <w:rsid w:val="00762582"/>
    <w:rsid w:val="007626A5"/>
    <w:rsid w:val="00762848"/>
    <w:rsid w:val="007628B6"/>
    <w:rsid w:val="007630CA"/>
    <w:rsid w:val="00763EEB"/>
    <w:rsid w:val="00764F6B"/>
    <w:rsid w:val="007658B3"/>
    <w:rsid w:val="007669BE"/>
    <w:rsid w:val="00767359"/>
    <w:rsid w:val="0077014B"/>
    <w:rsid w:val="00770DA6"/>
    <w:rsid w:val="007715B7"/>
    <w:rsid w:val="00771669"/>
    <w:rsid w:val="00771687"/>
    <w:rsid w:val="007716D4"/>
    <w:rsid w:val="00771754"/>
    <w:rsid w:val="00771C4E"/>
    <w:rsid w:val="00771D37"/>
    <w:rsid w:val="0077257F"/>
    <w:rsid w:val="00776844"/>
    <w:rsid w:val="00776D3C"/>
    <w:rsid w:val="0078132B"/>
    <w:rsid w:val="00781B93"/>
    <w:rsid w:val="0078271C"/>
    <w:rsid w:val="00782B15"/>
    <w:rsid w:val="007840D6"/>
    <w:rsid w:val="00784B1A"/>
    <w:rsid w:val="007851D5"/>
    <w:rsid w:val="007854DF"/>
    <w:rsid w:val="00786A64"/>
    <w:rsid w:val="00786D5C"/>
    <w:rsid w:val="00790388"/>
    <w:rsid w:val="007908B0"/>
    <w:rsid w:val="00790932"/>
    <w:rsid w:val="00790B58"/>
    <w:rsid w:val="0079171D"/>
    <w:rsid w:val="00792281"/>
    <w:rsid w:val="007923A6"/>
    <w:rsid w:val="00792960"/>
    <w:rsid w:val="00792C2D"/>
    <w:rsid w:val="00793B55"/>
    <w:rsid w:val="00794201"/>
    <w:rsid w:val="00795043"/>
    <w:rsid w:val="007958ED"/>
    <w:rsid w:val="00795BB9"/>
    <w:rsid w:val="00797B4D"/>
    <w:rsid w:val="007A22E2"/>
    <w:rsid w:val="007A2B8A"/>
    <w:rsid w:val="007A2DCA"/>
    <w:rsid w:val="007A431E"/>
    <w:rsid w:val="007A4A31"/>
    <w:rsid w:val="007A4CF6"/>
    <w:rsid w:val="007A533D"/>
    <w:rsid w:val="007A5DD9"/>
    <w:rsid w:val="007A5E11"/>
    <w:rsid w:val="007A5EB0"/>
    <w:rsid w:val="007B00DA"/>
    <w:rsid w:val="007B065C"/>
    <w:rsid w:val="007B0A17"/>
    <w:rsid w:val="007B32C9"/>
    <w:rsid w:val="007B5118"/>
    <w:rsid w:val="007B60F2"/>
    <w:rsid w:val="007B6255"/>
    <w:rsid w:val="007C020B"/>
    <w:rsid w:val="007C09C7"/>
    <w:rsid w:val="007C129D"/>
    <w:rsid w:val="007C178F"/>
    <w:rsid w:val="007C2686"/>
    <w:rsid w:val="007C27FA"/>
    <w:rsid w:val="007C28E6"/>
    <w:rsid w:val="007C34FC"/>
    <w:rsid w:val="007C36BA"/>
    <w:rsid w:val="007C3714"/>
    <w:rsid w:val="007C37CC"/>
    <w:rsid w:val="007C3DCE"/>
    <w:rsid w:val="007C4008"/>
    <w:rsid w:val="007C43A9"/>
    <w:rsid w:val="007C44FD"/>
    <w:rsid w:val="007C4695"/>
    <w:rsid w:val="007C5446"/>
    <w:rsid w:val="007C54DE"/>
    <w:rsid w:val="007C762F"/>
    <w:rsid w:val="007C7A11"/>
    <w:rsid w:val="007D0A73"/>
    <w:rsid w:val="007D122D"/>
    <w:rsid w:val="007D166E"/>
    <w:rsid w:val="007D1991"/>
    <w:rsid w:val="007D2120"/>
    <w:rsid w:val="007D2B13"/>
    <w:rsid w:val="007D33FC"/>
    <w:rsid w:val="007D36D1"/>
    <w:rsid w:val="007D731D"/>
    <w:rsid w:val="007D7B13"/>
    <w:rsid w:val="007E32B4"/>
    <w:rsid w:val="007E3623"/>
    <w:rsid w:val="007E40FD"/>
    <w:rsid w:val="007E4F6F"/>
    <w:rsid w:val="007E5084"/>
    <w:rsid w:val="007E761B"/>
    <w:rsid w:val="007F009E"/>
    <w:rsid w:val="007F030E"/>
    <w:rsid w:val="007F03E6"/>
    <w:rsid w:val="007F08E5"/>
    <w:rsid w:val="007F104A"/>
    <w:rsid w:val="007F1657"/>
    <w:rsid w:val="007F17A9"/>
    <w:rsid w:val="007F2729"/>
    <w:rsid w:val="007F318B"/>
    <w:rsid w:val="007F41F6"/>
    <w:rsid w:val="007F4E18"/>
    <w:rsid w:val="007F4E6D"/>
    <w:rsid w:val="007F56A7"/>
    <w:rsid w:val="007F5AA5"/>
    <w:rsid w:val="007F67EC"/>
    <w:rsid w:val="00800529"/>
    <w:rsid w:val="008010C0"/>
    <w:rsid w:val="0080160D"/>
    <w:rsid w:val="008026F3"/>
    <w:rsid w:val="0080334E"/>
    <w:rsid w:val="008037FC"/>
    <w:rsid w:val="008039E7"/>
    <w:rsid w:val="008043E6"/>
    <w:rsid w:val="00805EC8"/>
    <w:rsid w:val="00806D8E"/>
    <w:rsid w:val="00806FDF"/>
    <w:rsid w:val="00807C8B"/>
    <w:rsid w:val="0081052E"/>
    <w:rsid w:val="00810B2B"/>
    <w:rsid w:val="00811343"/>
    <w:rsid w:val="00811876"/>
    <w:rsid w:val="008138BC"/>
    <w:rsid w:val="00813AE1"/>
    <w:rsid w:val="008140E5"/>
    <w:rsid w:val="00815237"/>
    <w:rsid w:val="00815AE4"/>
    <w:rsid w:val="0081626F"/>
    <w:rsid w:val="00816D14"/>
    <w:rsid w:val="008171EF"/>
    <w:rsid w:val="0081756F"/>
    <w:rsid w:val="00817BE3"/>
    <w:rsid w:val="008210CC"/>
    <w:rsid w:val="0082194A"/>
    <w:rsid w:val="008221B5"/>
    <w:rsid w:val="00822380"/>
    <w:rsid w:val="00823CD8"/>
    <w:rsid w:val="00823CEC"/>
    <w:rsid w:val="00824A46"/>
    <w:rsid w:val="00826AB3"/>
    <w:rsid w:val="00826C62"/>
    <w:rsid w:val="008303E2"/>
    <w:rsid w:val="00832620"/>
    <w:rsid w:val="008328F1"/>
    <w:rsid w:val="008342D8"/>
    <w:rsid w:val="00834BAB"/>
    <w:rsid w:val="00834BE7"/>
    <w:rsid w:val="00835ACA"/>
    <w:rsid w:val="00836318"/>
    <w:rsid w:val="00836850"/>
    <w:rsid w:val="00836F5A"/>
    <w:rsid w:val="008371BE"/>
    <w:rsid w:val="008379AF"/>
    <w:rsid w:val="00840833"/>
    <w:rsid w:val="00840D33"/>
    <w:rsid w:val="00840DCC"/>
    <w:rsid w:val="00840EA4"/>
    <w:rsid w:val="0084256E"/>
    <w:rsid w:val="00842885"/>
    <w:rsid w:val="00842B9B"/>
    <w:rsid w:val="00844725"/>
    <w:rsid w:val="00844F81"/>
    <w:rsid w:val="008456A0"/>
    <w:rsid w:val="00846398"/>
    <w:rsid w:val="0084768C"/>
    <w:rsid w:val="00847838"/>
    <w:rsid w:val="0085086F"/>
    <w:rsid w:val="00850BEE"/>
    <w:rsid w:val="00850F39"/>
    <w:rsid w:val="00851224"/>
    <w:rsid w:val="00851C73"/>
    <w:rsid w:val="00851CA2"/>
    <w:rsid w:val="00851FD8"/>
    <w:rsid w:val="0085247F"/>
    <w:rsid w:val="008526AB"/>
    <w:rsid w:val="0085272D"/>
    <w:rsid w:val="00852B13"/>
    <w:rsid w:val="008530E6"/>
    <w:rsid w:val="00853169"/>
    <w:rsid w:val="00853B3A"/>
    <w:rsid w:val="0085400F"/>
    <w:rsid w:val="008568F9"/>
    <w:rsid w:val="008571D1"/>
    <w:rsid w:val="008600D3"/>
    <w:rsid w:val="00860300"/>
    <w:rsid w:val="00860A59"/>
    <w:rsid w:val="00861974"/>
    <w:rsid w:val="00863814"/>
    <w:rsid w:val="00864646"/>
    <w:rsid w:val="00865BAC"/>
    <w:rsid w:val="008667E1"/>
    <w:rsid w:val="00866B55"/>
    <w:rsid w:val="00867515"/>
    <w:rsid w:val="00867ACB"/>
    <w:rsid w:val="008700B1"/>
    <w:rsid w:val="008741EB"/>
    <w:rsid w:val="00874BA9"/>
    <w:rsid w:val="00875743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31"/>
    <w:rsid w:val="008811A0"/>
    <w:rsid w:val="00881276"/>
    <w:rsid w:val="008814F9"/>
    <w:rsid w:val="008815B1"/>
    <w:rsid w:val="00881661"/>
    <w:rsid w:val="00882307"/>
    <w:rsid w:val="00882648"/>
    <w:rsid w:val="00882A00"/>
    <w:rsid w:val="00884073"/>
    <w:rsid w:val="00885B27"/>
    <w:rsid w:val="00885B96"/>
    <w:rsid w:val="00887486"/>
    <w:rsid w:val="008875AD"/>
    <w:rsid w:val="00887F10"/>
    <w:rsid w:val="00890699"/>
    <w:rsid w:val="008910C6"/>
    <w:rsid w:val="00891E56"/>
    <w:rsid w:val="008922DA"/>
    <w:rsid w:val="008926DE"/>
    <w:rsid w:val="008929E0"/>
    <w:rsid w:val="00892C97"/>
    <w:rsid w:val="00892D4F"/>
    <w:rsid w:val="00893171"/>
    <w:rsid w:val="008931D0"/>
    <w:rsid w:val="00893826"/>
    <w:rsid w:val="0089469C"/>
    <w:rsid w:val="00894A5C"/>
    <w:rsid w:val="0089595B"/>
    <w:rsid w:val="008967A2"/>
    <w:rsid w:val="00897523"/>
    <w:rsid w:val="008978A4"/>
    <w:rsid w:val="00897AD8"/>
    <w:rsid w:val="008A0321"/>
    <w:rsid w:val="008A0D6D"/>
    <w:rsid w:val="008A0F7B"/>
    <w:rsid w:val="008A1A46"/>
    <w:rsid w:val="008A1E96"/>
    <w:rsid w:val="008A20A9"/>
    <w:rsid w:val="008A2C00"/>
    <w:rsid w:val="008A335C"/>
    <w:rsid w:val="008A3BE3"/>
    <w:rsid w:val="008A3F63"/>
    <w:rsid w:val="008A4003"/>
    <w:rsid w:val="008A43F7"/>
    <w:rsid w:val="008A4B78"/>
    <w:rsid w:val="008A5423"/>
    <w:rsid w:val="008A5820"/>
    <w:rsid w:val="008A6328"/>
    <w:rsid w:val="008A7452"/>
    <w:rsid w:val="008A776A"/>
    <w:rsid w:val="008A7867"/>
    <w:rsid w:val="008B01E3"/>
    <w:rsid w:val="008B0915"/>
    <w:rsid w:val="008B0ACC"/>
    <w:rsid w:val="008B1D04"/>
    <w:rsid w:val="008B1D1F"/>
    <w:rsid w:val="008B293A"/>
    <w:rsid w:val="008B2A12"/>
    <w:rsid w:val="008B2AA7"/>
    <w:rsid w:val="008B2AEB"/>
    <w:rsid w:val="008B2B36"/>
    <w:rsid w:val="008B39B4"/>
    <w:rsid w:val="008B3D0D"/>
    <w:rsid w:val="008B41E7"/>
    <w:rsid w:val="008B44EB"/>
    <w:rsid w:val="008B54E3"/>
    <w:rsid w:val="008B6522"/>
    <w:rsid w:val="008B7736"/>
    <w:rsid w:val="008C0A5F"/>
    <w:rsid w:val="008C11B3"/>
    <w:rsid w:val="008C1297"/>
    <w:rsid w:val="008C2FFE"/>
    <w:rsid w:val="008C4001"/>
    <w:rsid w:val="008C4253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198E"/>
    <w:rsid w:val="008D2830"/>
    <w:rsid w:val="008D2FAF"/>
    <w:rsid w:val="008D3991"/>
    <w:rsid w:val="008D40BA"/>
    <w:rsid w:val="008D4648"/>
    <w:rsid w:val="008D46C8"/>
    <w:rsid w:val="008D4B6E"/>
    <w:rsid w:val="008D5AB5"/>
    <w:rsid w:val="008D5F86"/>
    <w:rsid w:val="008D616B"/>
    <w:rsid w:val="008D6DEB"/>
    <w:rsid w:val="008D7780"/>
    <w:rsid w:val="008D7AC6"/>
    <w:rsid w:val="008D7F85"/>
    <w:rsid w:val="008E04DF"/>
    <w:rsid w:val="008E0517"/>
    <w:rsid w:val="008E077C"/>
    <w:rsid w:val="008E0A7B"/>
    <w:rsid w:val="008E0AEB"/>
    <w:rsid w:val="008E108A"/>
    <w:rsid w:val="008E1968"/>
    <w:rsid w:val="008E1E7B"/>
    <w:rsid w:val="008E23E6"/>
    <w:rsid w:val="008E2D9B"/>
    <w:rsid w:val="008E3223"/>
    <w:rsid w:val="008E3C4D"/>
    <w:rsid w:val="008E4516"/>
    <w:rsid w:val="008E472D"/>
    <w:rsid w:val="008E4CDA"/>
    <w:rsid w:val="008E4E14"/>
    <w:rsid w:val="008E5ACA"/>
    <w:rsid w:val="008E5FE1"/>
    <w:rsid w:val="008E6A4C"/>
    <w:rsid w:val="008E6B4C"/>
    <w:rsid w:val="008E792C"/>
    <w:rsid w:val="008F008E"/>
    <w:rsid w:val="008F0A7E"/>
    <w:rsid w:val="008F10B9"/>
    <w:rsid w:val="008F14EE"/>
    <w:rsid w:val="008F1843"/>
    <w:rsid w:val="008F34AB"/>
    <w:rsid w:val="008F3600"/>
    <w:rsid w:val="008F416D"/>
    <w:rsid w:val="008F4527"/>
    <w:rsid w:val="008F4C5F"/>
    <w:rsid w:val="008F62F5"/>
    <w:rsid w:val="00900715"/>
    <w:rsid w:val="00900AF5"/>
    <w:rsid w:val="00900F6A"/>
    <w:rsid w:val="0090138F"/>
    <w:rsid w:val="00903409"/>
    <w:rsid w:val="00903764"/>
    <w:rsid w:val="00903F37"/>
    <w:rsid w:val="00904F6A"/>
    <w:rsid w:val="009050A9"/>
    <w:rsid w:val="00906590"/>
    <w:rsid w:val="00906E66"/>
    <w:rsid w:val="009070EF"/>
    <w:rsid w:val="00907555"/>
    <w:rsid w:val="00907C4E"/>
    <w:rsid w:val="00907C9D"/>
    <w:rsid w:val="009113C8"/>
    <w:rsid w:val="00912052"/>
    <w:rsid w:val="009138B1"/>
    <w:rsid w:val="00913918"/>
    <w:rsid w:val="00913AE9"/>
    <w:rsid w:val="00913F14"/>
    <w:rsid w:val="009168BA"/>
    <w:rsid w:val="00916C87"/>
    <w:rsid w:val="00920550"/>
    <w:rsid w:val="00920AE9"/>
    <w:rsid w:val="00920EA1"/>
    <w:rsid w:val="00921161"/>
    <w:rsid w:val="00921289"/>
    <w:rsid w:val="009213A0"/>
    <w:rsid w:val="00921833"/>
    <w:rsid w:val="00921AC4"/>
    <w:rsid w:val="00921CF9"/>
    <w:rsid w:val="00922394"/>
    <w:rsid w:val="00922BE0"/>
    <w:rsid w:val="009230F6"/>
    <w:rsid w:val="00923BB5"/>
    <w:rsid w:val="00924A7A"/>
    <w:rsid w:val="009250F1"/>
    <w:rsid w:val="009255D7"/>
    <w:rsid w:val="009257B2"/>
    <w:rsid w:val="00926D96"/>
    <w:rsid w:val="009272E4"/>
    <w:rsid w:val="009273F2"/>
    <w:rsid w:val="009274E6"/>
    <w:rsid w:val="00927706"/>
    <w:rsid w:val="00927B1D"/>
    <w:rsid w:val="0093005D"/>
    <w:rsid w:val="00930A79"/>
    <w:rsid w:val="009313DA"/>
    <w:rsid w:val="009323BF"/>
    <w:rsid w:val="00932972"/>
    <w:rsid w:val="00932AB3"/>
    <w:rsid w:val="00932B23"/>
    <w:rsid w:val="009331B3"/>
    <w:rsid w:val="009332E3"/>
    <w:rsid w:val="00933B35"/>
    <w:rsid w:val="00934014"/>
    <w:rsid w:val="00934D3A"/>
    <w:rsid w:val="009357B8"/>
    <w:rsid w:val="00935A87"/>
    <w:rsid w:val="00935EB0"/>
    <w:rsid w:val="00936314"/>
    <w:rsid w:val="009364C5"/>
    <w:rsid w:val="00937BEC"/>
    <w:rsid w:val="00937D38"/>
    <w:rsid w:val="0094062E"/>
    <w:rsid w:val="00940F11"/>
    <w:rsid w:val="009418D7"/>
    <w:rsid w:val="00942269"/>
    <w:rsid w:val="00943E0C"/>
    <w:rsid w:val="00943F3F"/>
    <w:rsid w:val="00944B24"/>
    <w:rsid w:val="00944FF8"/>
    <w:rsid w:val="009460A8"/>
    <w:rsid w:val="00946AB3"/>
    <w:rsid w:val="00946C0A"/>
    <w:rsid w:val="00947631"/>
    <w:rsid w:val="00947E9E"/>
    <w:rsid w:val="00950436"/>
    <w:rsid w:val="00950971"/>
    <w:rsid w:val="0095136B"/>
    <w:rsid w:val="00951DC5"/>
    <w:rsid w:val="00952809"/>
    <w:rsid w:val="00952989"/>
    <w:rsid w:val="009541C4"/>
    <w:rsid w:val="00954E93"/>
    <w:rsid w:val="00957233"/>
    <w:rsid w:val="00957E4E"/>
    <w:rsid w:val="0096028F"/>
    <w:rsid w:val="009602CB"/>
    <w:rsid w:val="00960E7C"/>
    <w:rsid w:val="00961193"/>
    <w:rsid w:val="009614F5"/>
    <w:rsid w:val="009624B2"/>
    <w:rsid w:val="009625EC"/>
    <w:rsid w:val="00965EE6"/>
    <w:rsid w:val="00966A38"/>
    <w:rsid w:val="00966CEC"/>
    <w:rsid w:val="00966D1D"/>
    <w:rsid w:val="00966D4C"/>
    <w:rsid w:val="009706EA"/>
    <w:rsid w:val="0097136E"/>
    <w:rsid w:val="00971D81"/>
    <w:rsid w:val="0097273F"/>
    <w:rsid w:val="00973013"/>
    <w:rsid w:val="009730D7"/>
    <w:rsid w:val="00973C9A"/>
    <w:rsid w:val="0097617A"/>
    <w:rsid w:val="00976AD4"/>
    <w:rsid w:val="00976CA3"/>
    <w:rsid w:val="00976DA2"/>
    <w:rsid w:val="00976FFB"/>
    <w:rsid w:val="009770C2"/>
    <w:rsid w:val="009802F5"/>
    <w:rsid w:val="009811AE"/>
    <w:rsid w:val="00983454"/>
    <w:rsid w:val="009841C1"/>
    <w:rsid w:val="009843E6"/>
    <w:rsid w:val="009847B7"/>
    <w:rsid w:val="00985D62"/>
    <w:rsid w:val="00986A92"/>
    <w:rsid w:val="00987616"/>
    <w:rsid w:val="00987707"/>
    <w:rsid w:val="0098780F"/>
    <w:rsid w:val="009902F7"/>
    <w:rsid w:val="009905A5"/>
    <w:rsid w:val="009908DB"/>
    <w:rsid w:val="009909BA"/>
    <w:rsid w:val="00991071"/>
    <w:rsid w:val="00991343"/>
    <w:rsid w:val="009915BB"/>
    <w:rsid w:val="00991FAF"/>
    <w:rsid w:val="00992C9F"/>
    <w:rsid w:val="009942B3"/>
    <w:rsid w:val="009948DE"/>
    <w:rsid w:val="00994CA9"/>
    <w:rsid w:val="0099623F"/>
    <w:rsid w:val="00996416"/>
    <w:rsid w:val="00996743"/>
    <w:rsid w:val="0099677C"/>
    <w:rsid w:val="009968DE"/>
    <w:rsid w:val="00997E18"/>
    <w:rsid w:val="009A0717"/>
    <w:rsid w:val="009A1CA1"/>
    <w:rsid w:val="009A257C"/>
    <w:rsid w:val="009A3463"/>
    <w:rsid w:val="009A3A64"/>
    <w:rsid w:val="009A4E02"/>
    <w:rsid w:val="009A50B8"/>
    <w:rsid w:val="009A59C3"/>
    <w:rsid w:val="009A6FCF"/>
    <w:rsid w:val="009B039C"/>
    <w:rsid w:val="009B0C53"/>
    <w:rsid w:val="009B149D"/>
    <w:rsid w:val="009B233A"/>
    <w:rsid w:val="009B2823"/>
    <w:rsid w:val="009B4B82"/>
    <w:rsid w:val="009B4E89"/>
    <w:rsid w:val="009B5711"/>
    <w:rsid w:val="009B649E"/>
    <w:rsid w:val="009B6B50"/>
    <w:rsid w:val="009B7074"/>
    <w:rsid w:val="009B7091"/>
    <w:rsid w:val="009B7663"/>
    <w:rsid w:val="009B798D"/>
    <w:rsid w:val="009B7992"/>
    <w:rsid w:val="009B7A86"/>
    <w:rsid w:val="009C1382"/>
    <w:rsid w:val="009C241B"/>
    <w:rsid w:val="009C3263"/>
    <w:rsid w:val="009C37FD"/>
    <w:rsid w:val="009C4DAF"/>
    <w:rsid w:val="009C510B"/>
    <w:rsid w:val="009C515A"/>
    <w:rsid w:val="009C57D7"/>
    <w:rsid w:val="009C76B0"/>
    <w:rsid w:val="009C7864"/>
    <w:rsid w:val="009D0A80"/>
    <w:rsid w:val="009D172D"/>
    <w:rsid w:val="009D1D05"/>
    <w:rsid w:val="009D21B4"/>
    <w:rsid w:val="009D281B"/>
    <w:rsid w:val="009D2FF2"/>
    <w:rsid w:val="009D36C0"/>
    <w:rsid w:val="009D3ADA"/>
    <w:rsid w:val="009D3BE0"/>
    <w:rsid w:val="009D4B7E"/>
    <w:rsid w:val="009D4D92"/>
    <w:rsid w:val="009D5D45"/>
    <w:rsid w:val="009E048A"/>
    <w:rsid w:val="009E0770"/>
    <w:rsid w:val="009E1207"/>
    <w:rsid w:val="009E19B9"/>
    <w:rsid w:val="009E1C84"/>
    <w:rsid w:val="009E30F3"/>
    <w:rsid w:val="009E36C8"/>
    <w:rsid w:val="009E4572"/>
    <w:rsid w:val="009E51B0"/>
    <w:rsid w:val="009E5951"/>
    <w:rsid w:val="009E6C7B"/>
    <w:rsid w:val="009E6F9F"/>
    <w:rsid w:val="009E7BAE"/>
    <w:rsid w:val="009F099E"/>
    <w:rsid w:val="009F213D"/>
    <w:rsid w:val="009F2433"/>
    <w:rsid w:val="009F371E"/>
    <w:rsid w:val="009F39C3"/>
    <w:rsid w:val="009F6494"/>
    <w:rsid w:val="009F666F"/>
    <w:rsid w:val="009F769A"/>
    <w:rsid w:val="009F7B08"/>
    <w:rsid w:val="009F7BB2"/>
    <w:rsid w:val="009F7BDA"/>
    <w:rsid w:val="009F7F17"/>
    <w:rsid w:val="00A009EC"/>
    <w:rsid w:val="00A016A0"/>
    <w:rsid w:val="00A02329"/>
    <w:rsid w:val="00A02566"/>
    <w:rsid w:val="00A041B3"/>
    <w:rsid w:val="00A05313"/>
    <w:rsid w:val="00A05501"/>
    <w:rsid w:val="00A06E6E"/>
    <w:rsid w:val="00A07016"/>
    <w:rsid w:val="00A07196"/>
    <w:rsid w:val="00A11B0D"/>
    <w:rsid w:val="00A120F5"/>
    <w:rsid w:val="00A12100"/>
    <w:rsid w:val="00A12354"/>
    <w:rsid w:val="00A12700"/>
    <w:rsid w:val="00A14206"/>
    <w:rsid w:val="00A1512E"/>
    <w:rsid w:val="00A15945"/>
    <w:rsid w:val="00A16E5F"/>
    <w:rsid w:val="00A20543"/>
    <w:rsid w:val="00A21B5E"/>
    <w:rsid w:val="00A2215B"/>
    <w:rsid w:val="00A221D5"/>
    <w:rsid w:val="00A223EA"/>
    <w:rsid w:val="00A23239"/>
    <w:rsid w:val="00A24B6F"/>
    <w:rsid w:val="00A25201"/>
    <w:rsid w:val="00A25536"/>
    <w:rsid w:val="00A25A3C"/>
    <w:rsid w:val="00A2703E"/>
    <w:rsid w:val="00A2712A"/>
    <w:rsid w:val="00A273C1"/>
    <w:rsid w:val="00A27E4C"/>
    <w:rsid w:val="00A27F40"/>
    <w:rsid w:val="00A30503"/>
    <w:rsid w:val="00A3164E"/>
    <w:rsid w:val="00A31DE5"/>
    <w:rsid w:val="00A32D9A"/>
    <w:rsid w:val="00A33DCB"/>
    <w:rsid w:val="00A34252"/>
    <w:rsid w:val="00A344FF"/>
    <w:rsid w:val="00A35419"/>
    <w:rsid w:val="00A35C04"/>
    <w:rsid w:val="00A407D1"/>
    <w:rsid w:val="00A41575"/>
    <w:rsid w:val="00A4248A"/>
    <w:rsid w:val="00A4288E"/>
    <w:rsid w:val="00A4410A"/>
    <w:rsid w:val="00A44580"/>
    <w:rsid w:val="00A45E49"/>
    <w:rsid w:val="00A45E91"/>
    <w:rsid w:val="00A4654C"/>
    <w:rsid w:val="00A46A02"/>
    <w:rsid w:val="00A4756D"/>
    <w:rsid w:val="00A4790D"/>
    <w:rsid w:val="00A4795E"/>
    <w:rsid w:val="00A504AC"/>
    <w:rsid w:val="00A5116D"/>
    <w:rsid w:val="00A52AFD"/>
    <w:rsid w:val="00A53385"/>
    <w:rsid w:val="00A53BBA"/>
    <w:rsid w:val="00A54B3D"/>
    <w:rsid w:val="00A54C07"/>
    <w:rsid w:val="00A54F6A"/>
    <w:rsid w:val="00A55160"/>
    <w:rsid w:val="00A56B66"/>
    <w:rsid w:val="00A56D14"/>
    <w:rsid w:val="00A57784"/>
    <w:rsid w:val="00A57FD5"/>
    <w:rsid w:val="00A6107D"/>
    <w:rsid w:val="00A61231"/>
    <w:rsid w:val="00A620B2"/>
    <w:rsid w:val="00A627EF"/>
    <w:rsid w:val="00A63120"/>
    <w:rsid w:val="00A64229"/>
    <w:rsid w:val="00A6430B"/>
    <w:rsid w:val="00A643C4"/>
    <w:rsid w:val="00A64418"/>
    <w:rsid w:val="00A645F3"/>
    <w:rsid w:val="00A64764"/>
    <w:rsid w:val="00A64874"/>
    <w:rsid w:val="00A64B59"/>
    <w:rsid w:val="00A655D1"/>
    <w:rsid w:val="00A65F95"/>
    <w:rsid w:val="00A665EE"/>
    <w:rsid w:val="00A66F51"/>
    <w:rsid w:val="00A671A4"/>
    <w:rsid w:val="00A676B1"/>
    <w:rsid w:val="00A67B2E"/>
    <w:rsid w:val="00A704E5"/>
    <w:rsid w:val="00A71D2B"/>
    <w:rsid w:val="00A721DC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5B3A"/>
    <w:rsid w:val="00A86410"/>
    <w:rsid w:val="00A86DBD"/>
    <w:rsid w:val="00A9015E"/>
    <w:rsid w:val="00A905DB"/>
    <w:rsid w:val="00A91535"/>
    <w:rsid w:val="00A92308"/>
    <w:rsid w:val="00A927E3"/>
    <w:rsid w:val="00A92E64"/>
    <w:rsid w:val="00A931FA"/>
    <w:rsid w:val="00A9365E"/>
    <w:rsid w:val="00A936CD"/>
    <w:rsid w:val="00A93EDE"/>
    <w:rsid w:val="00A94100"/>
    <w:rsid w:val="00A94D8C"/>
    <w:rsid w:val="00A94F0D"/>
    <w:rsid w:val="00A95890"/>
    <w:rsid w:val="00A9591C"/>
    <w:rsid w:val="00A95CB9"/>
    <w:rsid w:val="00A96361"/>
    <w:rsid w:val="00A97E31"/>
    <w:rsid w:val="00AA0051"/>
    <w:rsid w:val="00AA0670"/>
    <w:rsid w:val="00AA0B10"/>
    <w:rsid w:val="00AA1BF2"/>
    <w:rsid w:val="00AA1C75"/>
    <w:rsid w:val="00AA24A4"/>
    <w:rsid w:val="00AA24C2"/>
    <w:rsid w:val="00AA26FB"/>
    <w:rsid w:val="00AA292D"/>
    <w:rsid w:val="00AA41CD"/>
    <w:rsid w:val="00AA524B"/>
    <w:rsid w:val="00AA5761"/>
    <w:rsid w:val="00AA74EC"/>
    <w:rsid w:val="00AB13EF"/>
    <w:rsid w:val="00AB155E"/>
    <w:rsid w:val="00AB1728"/>
    <w:rsid w:val="00AB3C1E"/>
    <w:rsid w:val="00AB5D6B"/>
    <w:rsid w:val="00AB6D74"/>
    <w:rsid w:val="00AB79AB"/>
    <w:rsid w:val="00AC0B5C"/>
    <w:rsid w:val="00AC1127"/>
    <w:rsid w:val="00AC3826"/>
    <w:rsid w:val="00AC383D"/>
    <w:rsid w:val="00AC4C13"/>
    <w:rsid w:val="00AC4D86"/>
    <w:rsid w:val="00AC5671"/>
    <w:rsid w:val="00AC5C74"/>
    <w:rsid w:val="00AC6343"/>
    <w:rsid w:val="00AC7301"/>
    <w:rsid w:val="00AD0419"/>
    <w:rsid w:val="00AD0473"/>
    <w:rsid w:val="00AD1C2E"/>
    <w:rsid w:val="00AD2875"/>
    <w:rsid w:val="00AD3918"/>
    <w:rsid w:val="00AD4172"/>
    <w:rsid w:val="00AD4524"/>
    <w:rsid w:val="00AD654B"/>
    <w:rsid w:val="00AD6A9D"/>
    <w:rsid w:val="00AD6B43"/>
    <w:rsid w:val="00AD6E0F"/>
    <w:rsid w:val="00AD7493"/>
    <w:rsid w:val="00AD7801"/>
    <w:rsid w:val="00AE003F"/>
    <w:rsid w:val="00AE1298"/>
    <w:rsid w:val="00AE1B1C"/>
    <w:rsid w:val="00AE2606"/>
    <w:rsid w:val="00AE2C9A"/>
    <w:rsid w:val="00AE3FB0"/>
    <w:rsid w:val="00AE5599"/>
    <w:rsid w:val="00AE5C48"/>
    <w:rsid w:val="00AE71D2"/>
    <w:rsid w:val="00AF0F98"/>
    <w:rsid w:val="00AF1665"/>
    <w:rsid w:val="00AF1AD3"/>
    <w:rsid w:val="00AF1F4F"/>
    <w:rsid w:val="00AF32BC"/>
    <w:rsid w:val="00AF3935"/>
    <w:rsid w:val="00AF3A07"/>
    <w:rsid w:val="00AF3B87"/>
    <w:rsid w:val="00AF5B8A"/>
    <w:rsid w:val="00AF63C9"/>
    <w:rsid w:val="00AF6980"/>
    <w:rsid w:val="00AF769C"/>
    <w:rsid w:val="00B002E1"/>
    <w:rsid w:val="00B005FE"/>
    <w:rsid w:val="00B00927"/>
    <w:rsid w:val="00B01356"/>
    <w:rsid w:val="00B01418"/>
    <w:rsid w:val="00B03BB4"/>
    <w:rsid w:val="00B03D3C"/>
    <w:rsid w:val="00B03DF5"/>
    <w:rsid w:val="00B03F56"/>
    <w:rsid w:val="00B04951"/>
    <w:rsid w:val="00B050A7"/>
    <w:rsid w:val="00B05988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6562"/>
    <w:rsid w:val="00B172EF"/>
    <w:rsid w:val="00B17496"/>
    <w:rsid w:val="00B17F31"/>
    <w:rsid w:val="00B209FF"/>
    <w:rsid w:val="00B20E9A"/>
    <w:rsid w:val="00B211BB"/>
    <w:rsid w:val="00B22A08"/>
    <w:rsid w:val="00B2385B"/>
    <w:rsid w:val="00B23D17"/>
    <w:rsid w:val="00B240C3"/>
    <w:rsid w:val="00B246B1"/>
    <w:rsid w:val="00B251EB"/>
    <w:rsid w:val="00B27D9A"/>
    <w:rsid w:val="00B3000E"/>
    <w:rsid w:val="00B307A6"/>
    <w:rsid w:val="00B31782"/>
    <w:rsid w:val="00B31841"/>
    <w:rsid w:val="00B3231A"/>
    <w:rsid w:val="00B331FE"/>
    <w:rsid w:val="00B3429B"/>
    <w:rsid w:val="00B34492"/>
    <w:rsid w:val="00B3514F"/>
    <w:rsid w:val="00B35CD6"/>
    <w:rsid w:val="00B36674"/>
    <w:rsid w:val="00B366B2"/>
    <w:rsid w:val="00B368A5"/>
    <w:rsid w:val="00B377F6"/>
    <w:rsid w:val="00B40708"/>
    <w:rsid w:val="00B41212"/>
    <w:rsid w:val="00B42152"/>
    <w:rsid w:val="00B4293A"/>
    <w:rsid w:val="00B4303D"/>
    <w:rsid w:val="00B431B4"/>
    <w:rsid w:val="00B4396B"/>
    <w:rsid w:val="00B43CBE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63A"/>
    <w:rsid w:val="00B537EF"/>
    <w:rsid w:val="00B548EC"/>
    <w:rsid w:val="00B54C45"/>
    <w:rsid w:val="00B56444"/>
    <w:rsid w:val="00B56AE7"/>
    <w:rsid w:val="00B56C3F"/>
    <w:rsid w:val="00B57AA5"/>
    <w:rsid w:val="00B620EC"/>
    <w:rsid w:val="00B62712"/>
    <w:rsid w:val="00B62830"/>
    <w:rsid w:val="00B63710"/>
    <w:rsid w:val="00B6439A"/>
    <w:rsid w:val="00B6481A"/>
    <w:rsid w:val="00B667EF"/>
    <w:rsid w:val="00B668EA"/>
    <w:rsid w:val="00B66F35"/>
    <w:rsid w:val="00B6778D"/>
    <w:rsid w:val="00B704E1"/>
    <w:rsid w:val="00B71123"/>
    <w:rsid w:val="00B7121B"/>
    <w:rsid w:val="00B737FC"/>
    <w:rsid w:val="00B745CB"/>
    <w:rsid w:val="00B749B6"/>
    <w:rsid w:val="00B7553F"/>
    <w:rsid w:val="00B7780D"/>
    <w:rsid w:val="00B80288"/>
    <w:rsid w:val="00B81251"/>
    <w:rsid w:val="00B81A03"/>
    <w:rsid w:val="00B83072"/>
    <w:rsid w:val="00B83704"/>
    <w:rsid w:val="00B839EB"/>
    <w:rsid w:val="00B84225"/>
    <w:rsid w:val="00B8428D"/>
    <w:rsid w:val="00B84447"/>
    <w:rsid w:val="00B85511"/>
    <w:rsid w:val="00B859BD"/>
    <w:rsid w:val="00B85B1A"/>
    <w:rsid w:val="00B85CBB"/>
    <w:rsid w:val="00B86156"/>
    <w:rsid w:val="00B86790"/>
    <w:rsid w:val="00B87174"/>
    <w:rsid w:val="00B90054"/>
    <w:rsid w:val="00B90640"/>
    <w:rsid w:val="00B90EEF"/>
    <w:rsid w:val="00B919EB"/>
    <w:rsid w:val="00B91DB4"/>
    <w:rsid w:val="00B91F5D"/>
    <w:rsid w:val="00B93B8F"/>
    <w:rsid w:val="00B93F1C"/>
    <w:rsid w:val="00B953B3"/>
    <w:rsid w:val="00B958FD"/>
    <w:rsid w:val="00B95B6D"/>
    <w:rsid w:val="00B96F06"/>
    <w:rsid w:val="00BA0C01"/>
    <w:rsid w:val="00BA2FCB"/>
    <w:rsid w:val="00BA5845"/>
    <w:rsid w:val="00BA6AC1"/>
    <w:rsid w:val="00BA7097"/>
    <w:rsid w:val="00BA7847"/>
    <w:rsid w:val="00BA7FDC"/>
    <w:rsid w:val="00BB0542"/>
    <w:rsid w:val="00BB079E"/>
    <w:rsid w:val="00BB0852"/>
    <w:rsid w:val="00BB1E3F"/>
    <w:rsid w:val="00BB2743"/>
    <w:rsid w:val="00BB29E8"/>
    <w:rsid w:val="00BB39A2"/>
    <w:rsid w:val="00BB39EA"/>
    <w:rsid w:val="00BB42C4"/>
    <w:rsid w:val="00BB49E6"/>
    <w:rsid w:val="00BB4A9F"/>
    <w:rsid w:val="00BB4EEB"/>
    <w:rsid w:val="00BB65C5"/>
    <w:rsid w:val="00BB6690"/>
    <w:rsid w:val="00BB66A8"/>
    <w:rsid w:val="00BB6E06"/>
    <w:rsid w:val="00BB7790"/>
    <w:rsid w:val="00BB7894"/>
    <w:rsid w:val="00BB7A84"/>
    <w:rsid w:val="00BC0428"/>
    <w:rsid w:val="00BC045E"/>
    <w:rsid w:val="00BC0B7E"/>
    <w:rsid w:val="00BC1568"/>
    <w:rsid w:val="00BC1680"/>
    <w:rsid w:val="00BC1908"/>
    <w:rsid w:val="00BC2A94"/>
    <w:rsid w:val="00BC3605"/>
    <w:rsid w:val="00BC4636"/>
    <w:rsid w:val="00BC4794"/>
    <w:rsid w:val="00BC5102"/>
    <w:rsid w:val="00BC59E0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3388"/>
    <w:rsid w:val="00BD43A1"/>
    <w:rsid w:val="00BD5392"/>
    <w:rsid w:val="00BD554B"/>
    <w:rsid w:val="00BD666C"/>
    <w:rsid w:val="00BD72B2"/>
    <w:rsid w:val="00BD7793"/>
    <w:rsid w:val="00BD7D35"/>
    <w:rsid w:val="00BE1E53"/>
    <w:rsid w:val="00BE253D"/>
    <w:rsid w:val="00BE28D6"/>
    <w:rsid w:val="00BE2D9E"/>
    <w:rsid w:val="00BE460D"/>
    <w:rsid w:val="00BE4D51"/>
    <w:rsid w:val="00BE515D"/>
    <w:rsid w:val="00BE536A"/>
    <w:rsid w:val="00BE5681"/>
    <w:rsid w:val="00BE6145"/>
    <w:rsid w:val="00BE70ED"/>
    <w:rsid w:val="00BF18B9"/>
    <w:rsid w:val="00BF1BE1"/>
    <w:rsid w:val="00BF2762"/>
    <w:rsid w:val="00BF2FA8"/>
    <w:rsid w:val="00BF479A"/>
    <w:rsid w:val="00BF4CB5"/>
    <w:rsid w:val="00BF560C"/>
    <w:rsid w:val="00BF5A9E"/>
    <w:rsid w:val="00BF5B8D"/>
    <w:rsid w:val="00BF6D20"/>
    <w:rsid w:val="00BF6FC0"/>
    <w:rsid w:val="00BF7625"/>
    <w:rsid w:val="00BF7D11"/>
    <w:rsid w:val="00BF7DE9"/>
    <w:rsid w:val="00C00356"/>
    <w:rsid w:val="00C007A3"/>
    <w:rsid w:val="00C00E83"/>
    <w:rsid w:val="00C01856"/>
    <w:rsid w:val="00C01CD1"/>
    <w:rsid w:val="00C01EB8"/>
    <w:rsid w:val="00C02243"/>
    <w:rsid w:val="00C023E5"/>
    <w:rsid w:val="00C02418"/>
    <w:rsid w:val="00C027AF"/>
    <w:rsid w:val="00C031A3"/>
    <w:rsid w:val="00C03208"/>
    <w:rsid w:val="00C03FF2"/>
    <w:rsid w:val="00C042C7"/>
    <w:rsid w:val="00C044C1"/>
    <w:rsid w:val="00C04825"/>
    <w:rsid w:val="00C05162"/>
    <w:rsid w:val="00C055B9"/>
    <w:rsid w:val="00C059E1"/>
    <w:rsid w:val="00C06468"/>
    <w:rsid w:val="00C06E38"/>
    <w:rsid w:val="00C111CD"/>
    <w:rsid w:val="00C11EB0"/>
    <w:rsid w:val="00C1241B"/>
    <w:rsid w:val="00C128AA"/>
    <w:rsid w:val="00C12CAE"/>
    <w:rsid w:val="00C14A64"/>
    <w:rsid w:val="00C14BA6"/>
    <w:rsid w:val="00C166B4"/>
    <w:rsid w:val="00C16F50"/>
    <w:rsid w:val="00C17225"/>
    <w:rsid w:val="00C17D5B"/>
    <w:rsid w:val="00C17D98"/>
    <w:rsid w:val="00C2059D"/>
    <w:rsid w:val="00C21936"/>
    <w:rsid w:val="00C22506"/>
    <w:rsid w:val="00C2259A"/>
    <w:rsid w:val="00C226C8"/>
    <w:rsid w:val="00C230B9"/>
    <w:rsid w:val="00C23226"/>
    <w:rsid w:val="00C239F1"/>
    <w:rsid w:val="00C23DDA"/>
    <w:rsid w:val="00C25BD0"/>
    <w:rsid w:val="00C30583"/>
    <w:rsid w:val="00C30B6B"/>
    <w:rsid w:val="00C3201B"/>
    <w:rsid w:val="00C335F1"/>
    <w:rsid w:val="00C335FB"/>
    <w:rsid w:val="00C34183"/>
    <w:rsid w:val="00C341B1"/>
    <w:rsid w:val="00C34750"/>
    <w:rsid w:val="00C34774"/>
    <w:rsid w:val="00C35F5A"/>
    <w:rsid w:val="00C36AD8"/>
    <w:rsid w:val="00C36CDE"/>
    <w:rsid w:val="00C375C3"/>
    <w:rsid w:val="00C379BD"/>
    <w:rsid w:val="00C37B6E"/>
    <w:rsid w:val="00C40AA1"/>
    <w:rsid w:val="00C40D64"/>
    <w:rsid w:val="00C416D8"/>
    <w:rsid w:val="00C42025"/>
    <w:rsid w:val="00C4231F"/>
    <w:rsid w:val="00C42735"/>
    <w:rsid w:val="00C4314A"/>
    <w:rsid w:val="00C43CE1"/>
    <w:rsid w:val="00C44173"/>
    <w:rsid w:val="00C46D6B"/>
    <w:rsid w:val="00C46EDD"/>
    <w:rsid w:val="00C479AF"/>
    <w:rsid w:val="00C504DF"/>
    <w:rsid w:val="00C50B6B"/>
    <w:rsid w:val="00C510FD"/>
    <w:rsid w:val="00C5149B"/>
    <w:rsid w:val="00C51EED"/>
    <w:rsid w:val="00C520F8"/>
    <w:rsid w:val="00C5338C"/>
    <w:rsid w:val="00C53490"/>
    <w:rsid w:val="00C54B51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349E"/>
    <w:rsid w:val="00C6398A"/>
    <w:rsid w:val="00C63CF1"/>
    <w:rsid w:val="00C63EAF"/>
    <w:rsid w:val="00C647EA"/>
    <w:rsid w:val="00C65FAE"/>
    <w:rsid w:val="00C66448"/>
    <w:rsid w:val="00C6648A"/>
    <w:rsid w:val="00C6736F"/>
    <w:rsid w:val="00C70970"/>
    <w:rsid w:val="00C70D0C"/>
    <w:rsid w:val="00C70D4C"/>
    <w:rsid w:val="00C71D05"/>
    <w:rsid w:val="00C722B1"/>
    <w:rsid w:val="00C73307"/>
    <w:rsid w:val="00C738C9"/>
    <w:rsid w:val="00C73980"/>
    <w:rsid w:val="00C73B78"/>
    <w:rsid w:val="00C73CD2"/>
    <w:rsid w:val="00C74758"/>
    <w:rsid w:val="00C75651"/>
    <w:rsid w:val="00C75CE1"/>
    <w:rsid w:val="00C75EA6"/>
    <w:rsid w:val="00C7607E"/>
    <w:rsid w:val="00C762B2"/>
    <w:rsid w:val="00C777C5"/>
    <w:rsid w:val="00C80A87"/>
    <w:rsid w:val="00C80FFB"/>
    <w:rsid w:val="00C81B0E"/>
    <w:rsid w:val="00C820E3"/>
    <w:rsid w:val="00C8288E"/>
    <w:rsid w:val="00C82DB2"/>
    <w:rsid w:val="00C8302D"/>
    <w:rsid w:val="00C83903"/>
    <w:rsid w:val="00C83ADA"/>
    <w:rsid w:val="00C84653"/>
    <w:rsid w:val="00C85040"/>
    <w:rsid w:val="00C85C96"/>
    <w:rsid w:val="00C91286"/>
    <w:rsid w:val="00C921C8"/>
    <w:rsid w:val="00C93225"/>
    <w:rsid w:val="00C93333"/>
    <w:rsid w:val="00C938B3"/>
    <w:rsid w:val="00C94260"/>
    <w:rsid w:val="00C94C6F"/>
    <w:rsid w:val="00C95018"/>
    <w:rsid w:val="00C95A2B"/>
    <w:rsid w:val="00C96215"/>
    <w:rsid w:val="00C97294"/>
    <w:rsid w:val="00C97A1B"/>
    <w:rsid w:val="00CA01B9"/>
    <w:rsid w:val="00CA072C"/>
    <w:rsid w:val="00CA0897"/>
    <w:rsid w:val="00CA0CED"/>
    <w:rsid w:val="00CA436A"/>
    <w:rsid w:val="00CA46E4"/>
    <w:rsid w:val="00CA5033"/>
    <w:rsid w:val="00CA5456"/>
    <w:rsid w:val="00CA580B"/>
    <w:rsid w:val="00CA5932"/>
    <w:rsid w:val="00CA5C76"/>
    <w:rsid w:val="00CA6902"/>
    <w:rsid w:val="00CA6A1D"/>
    <w:rsid w:val="00CA6A55"/>
    <w:rsid w:val="00CA6D10"/>
    <w:rsid w:val="00CA7042"/>
    <w:rsid w:val="00CB0151"/>
    <w:rsid w:val="00CB036C"/>
    <w:rsid w:val="00CB04A0"/>
    <w:rsid w:val="00CB1562"/>
    <w:rsid w:val="00CB1CFD"/>
    <w:rsid w:val="00CB214F"/>
    <w:rsid w:val="00CB26E4"/>
    <w:rsid w:val="00CB2A2E"/>
    <w:rsid w:val="00CB3003"/>
    <w:rsid w:val="00CB3264"/>
    <w:rsid w:val="00CB3EB3"/>
    <w:rsid w:val="00CB422C"/>
    <w:rsid w:val="00CB5113"/>
    <w:rsid w:val="00CB5BD3"/>
    <w:rsid w:val="00CB6226"/>
    <w:rsid w:val="00CB62AD"/>
    <w:rsid w:val="00CB6CC6"/>
    <w:rsid w:val="00CB7A28"/>
    <w:rsid w:val="00CC1640"/>
    <w:rsid w:val="00CC17E8"/>
    <w:rsid w:val="00CC1CBC"/>
    <w:rsid w:val="00CC1CDA"/>
    <w:rsid w:val="00CC296C"/>
    <w:rsid w:val="00CC34CD"/>
    <w:rsid w:val="00CC4396"/>
    <w:rsid w:val="00CC456C"/>
    <w:rsid w:val="00CC514A"/>
    <w:rsid w:val="00CC6C3D"/>
    <w:rsid w:val="00CC7C66"/>
    <w:rsid w:val="00CD049E"/>
    <w:rsid w:val="00CD1E62"/>
    <w:rsid w:val="00CD24D6"/>
    <w:rsid w:val="00CD254F"/>
    <w:rsid w:val="00CD2ECB"/>
    <w:rsid w:val="00CD405C"/>
    <w:rsid w:val="00CD46A3"/>
    <w:rsid w:val="00CD6706"/>
    <w:rsid w:val="00CD7D44"/>
    <w:rsid w:val="00CE093A"/>
    <w:rsid w:val="00CE1BA2"/>
    <w:rsid w:val="00CE27FA"/>
    <w:rsid w:val="00CE2E46"/>
    <w:rsid w:val="00CE3272"/>
    <w:rsid w:val="00CE5819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38AF"/>
    <w:rsid w:val="00CF5A74"/>
    <w:rsid w:val="00CF5C5A"/>
    <w:rsid w:val="00CF62EE"/>
    <w:rsid w:val="00CF6CA2"/>
    <w:rsid w:val="00CF7C17"/>
    <w:rsid w:val="00D00658"/>
    <w:rsid w:val="00D00F26"/>
    <w:rsid w:val="00D01623"/>
    <w:rsid w:val="00D018BE"/>
    <w:rsid w:val="00D01DD7"/>
    <w:rsid w:val="00D01EDB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1AF"/>
    <w:rsid w:val="00D07748"/>
    <w:rsid w:val="00D078B2"/>
    <w:rsid w:val="00D07CD2"/>
    <w:rsid w:val="00D10FBE"/>
    <w:rsid w:val="00D12170"/>
    <w:rsid w:val="00D128E9"/>
    <w:rsid w:val="00D134B8"/>
    <w:rsid w:val="00D1361C"/>
    <w:rsid w:val="00D14009"/>
    <w:rsid w:val="00D1434D"/>
    <w:rsid w:val="00D14F26"/>
    <w:rsid w:val="00D15EF7"/>
    <w:rsid w:val="00D201A4"/>
    <w:rsid w:val="00D20CCE"/>
    <w:rsid w:val="00D21520"/>
    <w:rsid w:val="00D22F8D"/>
    <w:rsid w:val="00D25620"/>
    <w:rsid w:val="00D25C4F"/>
    <w:rsid w:val="00D25FF8"/>
    <w:rsid w:val="00D266B5"/>
    <w:rsid w:val="00D30589"/>
    <w:rsid w:val="00D309AC"/>
    <w:rsid w:val="00D31293"/>
    <w:rsid w:val="00D32455"/>
    <w:rsid w:val="00D325D5"/>
    <w:rsid w:val="00D32709"/>
    <w:rsid w:val="00D328E7"/>
    <w:rsid w:val="00D32A30"/>
    <w:rsid w:val="00D35129"/>
    <w:rsid w:val="00D351AA"/>
    <w:rsid w:val="00D3668B"/>
    <w:rsid w:val="00D36925"/>
    <w:rsid w:val="00D369FC"/>
    <w:rsid w:val="00D36AF0"/>
    <w:rsid w:val="00D37057"/>
    <w:rsid w:val="00D371E9"/>
    <w:rsid w:val="00D40D67"/>
    <w:rsid w:val="00D41928"/>
    <w:rsid w:val="00D42A22"/>
    <w:rsid w:val="00D442C6"/>
    <w:rsid w:val="00D44479"/>
    <w:rsid w:val="00D44708"/>
    <w:rsid w:val="00D44D20"/>
    <w:rsid w:val="00D44D7B"/>
    <w:rsid w:val="00D454D0"/>
    <w:rsid w:val="00D45841"/>
    <w:rsid w:val="00D468E5"/>
    <w:rsid w:val="00D46A2B"/>
    <w:rsid w:val="00D50152"/>
    <w:rsid w:val="00D50D6E"/>
    <w:rsid w:val="00D512A2"/>
    <w:rsid w:val="00D51411"/>
    <w:rsid w:val="00D5142F"/>
    <w:rsid w:val="00D5177D"/>
    <w:rsid w:val="00D51983"/>
    <w:rsid w:val="00D519E4"/>
    <w:rsid w:val="00D51D7E"/>
    <w:rsid w:val="00D54705"/>
    <w:rsid w:val="00D54D62"/>
    <w:rsid w:val="00D550E6"/>
    <w:rsid w:val="00D56664"/>
    <w:rsid w:val="00D56967"/>
    <w:rsid w:val="00D6024E"/>
    <w:rsid w:val="00D60D31"/>
    <w:rsid w:val="00D614A7"/>
    <w:rsid w:val="00D6194B"/>
    <w:rsid w:val="00D6255B"/>
    <w:rsid w:val="00D625E3"/>
    <w:rsid w:val="00D62DC0"/>
    <w:rsid w:val="00D64F3B"/>
    <w:rsid w:val="00D65851"/>
    <w:rsid w:val="00D66456"/>
    <w:rsid w:val="00D6695C"/>
    <w:rsid w:val="00D67C62"/>
    <w:rsid w:val="00D71EE2"/>
    <w:rsid w:val="00D72F60"/>
    <w:rsid w:val="00D736BD"/>
    <w:rsid w:val="00D7378B"/>
    <w:rsid w:val="00D73C9A"/>
    <w:rsid w:val="00D7400D"/>
    <w:rsid w:val="00D7405D"/>
    <w:rsid w:val="00D74237"/>
    <w:rsid w:val="00D747A6"/>
    <w:rsid w:val="00D758C5"/>
    <w:rsid w:val="00D75CD8"/>
    <w:rsid w:val="00D77402"/>
    <w:rsid w:val="00D77793"/>
    <w:rsid w:val="00D77C16"/>
    <w:rsid w:val="00D803D9"/>
    <w:rsid w:val="00D812F9"/>
    <w:rsid w:val="00D81419"/>
    <w:rsid w:val="00D8151B"/>
    <w:rsid w:val="00D81B94"/>
    <w:rsid w:val="00D81D8E"/>
    <w:rsid w:val="00D82332"/>
    <w:rsid w:val="00D838BC"/>
    <w:rsid w:val="00D83D07"/>
    <w:rsid w:val="00D83F3B"/>
    <w:rsid w:val="00D8408B"/>
    <w:rsid w:val="00D841CB"/>
    <w:rsid w:val="00D862CF"/>
    <w:rsid w:val="00D86616"/>
    <w:rsid w:val="00D86C6C"/>
    <w:rsid w:val="00D86EB2"/>
    <w:rsid w:val="00D87678"/>
    <w:rsid w:val="00D877C0"/>
    <w:rsid w:val="00D90C7E"/>
    <w:rsid w:val="00D90D32"/>
    <w:rsid w:val="00D90D38"/>
    <w:rsid w:val="00D920C8"/>
    <w:rsid w:val="00D93D22"/>
    <w:rsid w:val="00D93E68"/>
    <w:rsid w:val="00D93E7B"/>
    <w:rsid w:val="00D94F13"/>
    <w:rsid w:val="00D95DAE"/>
    <w:rsid w:val="00D96A70"/>
    <w:rsid w:val="00D96D0B"/>
    <w:rsid w:val="00DA077C"/>
    <w:rsid w:val="00DA126A"/>
    <w:rsid w:val="00DA1998"/>
    <w:rsid w:val="00DA20DB"/>
    <w:rsid w:val="00DA268F"/>
    <w:rsid w:val="00DA26E0"/>
    <w:rsid w:val="00DA462C"/>
    <w:rsid w:val="00DA57DB"/>
    <w:rsid w:val="00DA6E06"/>
    <w:rsid w:val="00DA709B"/>
    <w:rsid w:val="00DA72D2"/>
    <w:rsid w:val="00DA73B9"/>
    <w:rsid w:val="00DB01EE"/>
    <w:rsid w:val="00DB0956"/>
    <w:rsid w:val="00DB0B62"/>
    <w:rsid w:val="00DB2592"/>
    <w:rsid w:val="00DB25B6"/>
    <w:rsid w:val="00DB31A2"/>
    <w:rsid w:val="00DB3BFF"/>
    <w:rsid w:val="00DB5C55"/>
    <w:rsid w:val="00DB5EA5"/>
    <w:rsid w:val="00DB6318"/>
    <w:rsid w:val="00DB6E5F"/>
    <w:rsid w:val="00DB748D"/>
    <w:rsid w:val="00DC2F50"/>
    <w:rsid w:val="00DC398D"/>
    <w:rsid w:val="00DC4571"/>
    <w:rsid w:val="00DC4887"/>
    <w:rsid w:val="00DC4A41"/>
    <w:rsid w:val="00DC60A1"/>
    <w:rsid w:val="00DC631C"/>
    <w:rsid w:val="00DC6541"/>
    <w:rsid w:val="00DC7A4B"/>
    <w:rsid w:val="00DD0390"/>
    <w:rsid w:val="00DD04F9"/>
    <w:rsid w:val="00DD18C0"/>
    <w:rsid w:val="00DD21A6"/>
    <w:rsid w:val="00DD3220"/>
    <w:rsid w:val="00DD3826"/>
    <w:rsid w:val="00DD3E7E"/>
    <w:rsid w:val="00DD4804"/>
    <w:rsid w:val="00DD4BF4"/>
    <w:rsid w:val="00DD5976"/>
    <w:rsid w:val="00DD5D1C"/>
    <w:rsid w:val="00DD66AE"/>
    <w:rsid w:val="00DD6FE7"/>
    <w:rsid w:val="00DD708D"/>
    <w:rsid w:val="00DD7097"/>
    <w:rsid w:val="00DD7182"/>
    <w:rsid w:val="00DD792D"/>
    <w:rsid w:val="00DE0B76"/>
    <w:rsid w:val="00DE173B"/>
    <w:rsid w:val="00DE30AF"/>
    <w:rsid w:val="00DE3428"/>
    <w:rsid w:val="00DE3D29"/>
    <w:rsid w:val="00DE3F7E"/>
    <w:rsid w:val="00DE4542"/>
    <w:rsid w:val="00DE455D"/>
    <w:rsid w:val="00DE462C"/>
    <w:rsid w:val="00DE5541"/>
    <w:rsid w:val="00DE5E9C"/>
    <w:rsid w:val="00DE76D3"/>
    <w:rsid w:val="00DE7916"/>
    <w:rsid w:val="00DF09DB"/>
    <w:rsid w:val="00DF1551"/>
    <w:rsid w:val="00DF284B"/>
    <w:rsid w:val="00DF3CC8"/>
    <w:rsid w:val="00DF4050"/>
    <w:rsid w:val="00DF625C"/>
    <w:rsid w:val="00DF6C7B"/>
    <w:rsid w:val="00DF6D98"/>
    <w:rsid w:val="00E003AE"/>
    <w:rsid w:val="00E008EA"/>
    <w:rsid w:val="00E019D7"/>
    <w:rsid w:val="00E02A1B"/>
    <w:rsid w:val="00E0316D"/>
    <w:rsid w:val="00E031B6"/>
    <w:rsid w:val="00E03278"/>
    <w:rsid w:val="00E039EE"/>
    <w:rsid w:val="00E0442A"/>
    <w:rsid w:val="00E05095"/>
    <w:rsid w:val="00E05809"/>
    <w:rsid w:val="00E064DB"/>
    <w:rsid w:val="00E06AE2"/>
    <w:rsid w:val="00E078F3"/>
    <w:rsid w:val="00E1044F"/>
    <w:rsid w:val="00E12137"/>
    <w:rsid w:val="00E13A10"/>
    <w:rsid w:val="00E13D8C"/>
    <w:rsid w:val="00E14B6E"/>
    <w:rsid w:val="00E1557B"/>
    <w:rsid w:val="00E15734"/>
    <w:rsid w:val="00E15E7A"/>
    <w:rsid w:val="00E162C4"/>
    <w:rsid w:val="00E168F8"/>
    <w:rsid w:val="00E16BB7"/>
    <w:rsid w:val="00E1700A"/>
    <w:rsid w:val="00E17BC5"/>
    <w:rsid w:val="00E216A7"/>
    <w:rsid w:val="00E2174B"/>
    <w:rsid w:val="00E22408"/>
    <w:rsid w:val="00E22A08"/>
    <w:rsid w:val="00E23093"/>
    <w:rsid w:val="00E24647"/>
    <w:rsid w:val="00E2527A"/>
    <w:rsid w:val="00E25410"/>
    <w:rsid w:val="00E25D15"/>
    <w:rsid w:val="00E25E41"/>
    <w:rsid w:val="00E26345"/>
    <w:rsid w:val="00E2649E"/>
    <w:rsid w:val="00E26DBD"/>
    <w:rsid w:val="00E27CEA"/>
    <w:rsid w:val="00E27E36"/>
    <w:rsid w:val="00E3156A"/>
    <w:rsid w:val="00E31DC0"/>
    <w:rsid w:val="00E3225E"/>
    <w:rsid w:val="00E32369"/>
    <w:rsid w:val="00E32593"/>
    <w:rsid w:val="00E3265E"/>
    <w:rsid w:val="00E34CA7"/>
    <w:rsid w:val="00E35CFA"/>
    <w:rsid w:val="00E36313"/>
    <w:rsid w:val="00E36395"/>
    <w:rsid w:val="00E37843"/>
    <w:rsid w:val="00E4034D"/>
    <w:rsid w:val="00E41F64"/>
    <w:rsid w:val="00E42E12"/>
    <w:rsid w:val="00E43BD5"/>
    <w:rsid w:val="00E44945"/>
    <w:rsid w:val="00E44B6D"/>
    <w:rsid w:val="00E44E03"/>
    <w:rsid w:val="00E45476"/>
    <w:rsid w:val="00E4548C"/>
    <w:rsid w:val="00E45612"/>
    <w:rsid w:val="00E458F6"/>
    <w:rsid w:val="00E474CA"/>
    <w:rsid w:val="00E4765B"/>
    <w:rsid w:val="00E47EB4"/>
    <w:rsid w:val="00E507C8"/>
    <w:rsid w:val="00E51AE7"/>
    <w:rsid w:val="00E52476"/>
    <w:rsid w:val="00E528B8"/>
    <w:rsid w:val="00E530EC"/>
    <w:rsid w:val="00E53916"/>
    <w:rsid w:val="00E54CE2"/>
    <w:rsid w:val="00E558D1"/>
    <w:rsid w:val="00E55C9D"/>
    <w:rsid w:val="00E56465"/>
    <w:rsid w:val="00E572DF"/>
    <w:rsid w:val="00E57FA7"/>
    <w:rsid w:val="00E606D0"/>
    <w:rsid w:val="00E6112C"/>
    <w:rsid w:val="00E61C44"/>
    <w:rsid w:val="00E61FA6"/>
    <w:rsid w:val="00E622DC"/>
    <w:rsid w:val="00E628DB"/>
    <w:rsid w:val="00E62E64"/>
    <w:rsid w:val="00E6303A"/>
    <w:rsid w:val="00E63A98"/>
    <w:rsid w:val="00E63D71"/>
    <w:rsid w:val="00E652B9"/>
    <w:rsid w:val="00E67DE2"/>
    <w:rsid w:val="00E70016"/>
    <w:rsid w:val="00E70636"/>
    <w:rsid w:val="00E71CAE"/>
    <w:rsid w:val="00E73151"/>
    <w:rsid w:val="00E73AF0"/>
    <w:rsid w:val="00E75977"/>
    <w:rsid w:val="00E768E0"/>
    <w:rsid w:val="00E77179"/>
    <w:rsid w:val="00E7723E"/>
    <w:rsid w:val="00E77F50"/>
    <w:rsid w:val="00E80049"/>
    <w:rsid w:val="00E824E7"/>
    <w:rsid w:val="00E82D10"/>
    <w:rsid w:val="00E843C0"/>
    <w:rsid w:val="00E84BDB"/>
    <w:rsid w:val="00E84DE7"/>
    <w:rsid w:val="00E86FA6"/>
    <w:rsid w:val="00E876D8"/>
    <w:rsid w:val="00E87CA5"/>
    <w:rsid w:val="00E90C71"/>
    <w:rsid w:val="00E90D36"/>
    <w:rsid w:val="00E919F1"/>
    <w:rsid w:val="00E91A34"/>
    <w:rsid w:val="00E91B3B"/>
    <w:rsid w:val="00E9373D"/>
    <w:rsid w:val="00E93A71"/>
    <w:rsid w:val="00E941CC"/>
    <w:rsid w:val="00E9535E"/>
    <w:rsid w:val="00E9538F"/>
    <w:rsid w:val="00E96195"/>
    <w:rsid w:val="00E97D52"/>
    <w:rsid w:val="00EA151B"/>
    <w:rsid w:val="00EA2E15"/>
    <w:rsid w:val="00EA33A6"/>
    <w:rsid w:val="00EA36A1"/>
    <w:rsid w:val="00EA3DE9"/>
    <w:rsid w:val="00EA3ECF"/>
    <w:rsid w:val="00EA4446"/>
    <w:rsid w:val="00EA4878"/>
    <w:rsid w:val="00EA4978"/>
    <w:rsid w:val="00EA4E7A"/>
    <w:rsid w:val="00EA61C9"/>
    <w:rsid w:val="00EA6B0C"/>
    <w:rsid w:val="00EA6FFE"/>
    <w:rsid w:val="00EA7369"/>
    <w:rsid w:val="00EA7882"/>
    <w:rsid w:val="00EA796D"/>
    <w:rsid w:val="00EA7AFA"/>
    <w:rsid w:val="00EB00F0"/>
    <w:rsid w:val="00EB012D"/>
    <w:rsid w:val="00EB03C9"/>
    <w:rsid w:val="00EB11D4"/>
    <w:rsid w:val="00EB218B"/>
    <w:rsid w:val="00EB3030"/>
    <w:rsid w:val="00EB3872"/>
    <w:rsid w:val="00EB3E5C"/>
    <w:rsid w:val="00EB4B8B"/>
    <w:rsid w:val="00EB4CCC"/>
    <w:rsid w:val="00EB510F"/>
    <w:rsid w:val="00EB5B0B"/>
    <w:rsid w:val="00EB76AE"/>
    <w:rsid w:val="00EB785F"/>
    <w:rsid w:val="00EC030E"/>
    <w:rsid w:val="00EC1E9A"/>
    <w:rsid w:val="00EC1EEA"/>
    <w:rsid w:val="00EC2AD6"/>
    <w:rsid w:val="00EC2D55"/>
    <w:rsid w:val="00EC2D70"/>
    <w:rsid w:val="00EC2F6D"/>
    <w:rsid w:val="00EC30DF"/>
    <w:rsid w:val="00EC3291"/>
    <w:rsid w:val="00EC32F2"/>
    <w:rsid w:val="00EC4590"/>
    <w:rsid w:val="00EC5A5E"/>
    <w:rsid w:val="00EC6013"/>
    <w:rsid w:val="00EC6020"/>
    <w:rsid w:val="00EC7DB8"/>
    <w:rsid w:val="00ED02D3"/>
    <w:rsid w:val="00ED0A00"/>
    <w:rsid w:val="00ED148C"/>
    <w:rsid w:val="00ED1A1B"/>
    <w:rsid w:val="00ED2B6C"/>
    <w:rsid w:val="00ED3D77"/>
    <w:rsid w:val="00ED3ECE"/>
    <w:rsid w:val="00ED46D8"/>
    <w:rsid w:val="00ED4858"/>
    <w:rsid w:val="00ED5712"/>
    <w:rsid w:val="00ED5964"/>
    <w:rsid w:val="00ED5A86"/>
    <w:rsid w:val="00ED707B"/>
    <w:rsid w:val="00ED7BCE"/>
    <w:rsid w:val="00EE1746"/>
    <w:rsid w:val="00EE18F9"/>
    <w:rsid w:val="00EE27C4"/>
    <w:rsid w:val="00EE2E5B"/>
    <w:rsid w:val="00EE2E82"/>
    <w:rsid w:val="00EE3837"/>
    <w:rsid w:val="00EE3903"/>
    <w:rsid w:val="00EE4888"/>
    <w:rsid w:val="00EE55C4"/>
    <w:rsid w:val="00EE5667"/>
    <w:rsid w:val="00EE6A9E"/>
    <w:rsid w:val="00EE7D41"/>
    <w:rsid w:val="00EF0720"/>
    <w:rsid w:val="00EF0788"/>
    <w:rsid w:val="00EF1086"/>
    <w:rsid w:val="00EF22F3"/>
    <w:rsid w:val="00EF2487"/>
    <w:rsid w:val="00EF27FF"/>
    <w:rsid w:val="00EF28CB"/>
    <w:rsid w:val="00EF2917"/>
    <w:rsid w:val="00EF2919"/>
    <w:rsid w:val="00EF2D30"/>
    <w:rsid w:val="00EF3759"/>
    <w:rsid w:val="00EF43F9"/>
    <w:rsid w:val="00EF591D"/>
    <w:rsid w:val="00EF61BA"/>
    <w:rsid w:val="00EF629B"/>
    <w:rsid w:val="00EF6641"/>
    <w:rsid w:val="00EF6E67"/>
    <w:rsid w:val="00EF6FA3"/>
    <w:rsid w:val="00EF777D"/>
    <w:rsid w:val="00EF7AC4"/>
    <w:rsid w:val="00EF7FB9"/>
    <w:rsid w:val="00F009CB"/>
    <w:rsid w:val="00F010D9"/>
    <w:rsid w:val="00F023CC"/>
    <w:rsid w:val="00F02809"/>
    <w:rsid w:val="00F03778"/>
    <w:rsid w:val="00F03976"/>
    <w:rsid w:val="00F03F77"/>
    <w:rsid w:val="00F0460E"/>
    <w:rsid w:val="00F04692"/>
    <w:rsid w:val="00F049D6"/>
    <w:rsid w:val="00F04E4F"/>
    <w:rsid w:val="00F05014"/>
    <w:rsid w:val="00F05F45"/>
    <w:rsid w:val="00F0608D"/>
    <w:rsid w:val="00F060DB"/>
    <w:rsid w:val="00F0684B"/>
    <w:rsid w:val="00F071EF"/>
    <w:rsid w:val="00F07DDD"/>
    <w:rsid w:val="00F100D9"/>
    <w:rsid w:val="00F10E1C"/>
    <w:rsid w:val="00F112DF"/>
    <w:rsid w:val="00F11B89"/>
    <w:rsid w:val="00F11D32"/>
    <w:rsid w:val="00F11EE6"/>
    <w:rsid w:val="00F123C5"/>
    <w:rsid w:val="00F12B14"/>
    <w:rsid w:val="00F137F7"/>
    <w:rsid w:val="00F14248"/>
    <w:rsid w:val="00F14A45"/>
    <w:rsid w:val="00F14BF8"/>
    <w:rsid w:val="00F15264"/>
    <w:rsid w:val="00F15D09"/>
    <w:rsid w:val="00F2277B"/>
    <w:rsid w:val="00F22BDA"/>
    <w:rsid w:val="00F23109"/>
    <w:rsid w:val="00F24522"/>
    <w:rsid w:val="00F25878"/>
    <w:rsid w:val="00F262DC"/>
    <w:rsid w:val="00F27F75"/>
    <w:rsid w:val="00F3078F"/>
    <w:rsid w:val="00F31F69"/>
    <w:rsid w:val="00F32971"/>
    <w:rsid w:val="00F35880"/>
    <w:rsid w:val="00F3650D"/>
    <w:rsid w:val="00F368C8"/>
    <w:rsid w:val="00F3785B"/>
    <w:rsid w:val="00F37F05"/>
    <w:rsid w:val="00F40625"/>
    <w:rsid w:val="00F40B14"/>
    <w:rsid w:val="00F40CE8"/>
    <w:rsid w:val="00F41109"/>
    <w:rsid w:val="00F4138A"/>
    <w:rsid w:val="00F42435"/>
    <w:rsid w:val="00F42D0E"/>
    <w:rsid w:val="00F43EE2"/>
    <w:rsid w:val="00F44385"/>
    <w:rsid w:val="00F44A7F"/>
    <w:rsid w:val="00F4531F"/>
    <w:rsid w:val="00F4595B"/>
    <w:rsid w:val="00F45A57"/>
    <w:rsid w:val="00F472AF"/>
    <w:rsid w:val="00F476EA"/>
    <w:rsid w:val="00F47DD5"/>
    <w:rsid w:val="00F50DB1"/>
    <w:rsid w:val="00F525C6"/>
    <w:rsid w:val="00F526BB"/>
    <w:rsid w:val="00F52A42"/>
    <w:rsid w:val="00F53011"/>
    <w:rsid w:val="00F534AD"/>
    <w:rsid w:val="00F534B1"/>
    <w:rsid w:val="00F54396"/>
    <w:rsid w:val="00F54A32"/>
    <w:rsid w:val="00F55B37"/>
    <w:rsid w:val="00F5701B"/>
    <w:rsid w:val="00F572B8"/>
    <w:rsid w:val="00F57AB4"/>
    <w:rsid w:val="00F60E41"/>
    <w:rsid w:val="00F63217"/>
    <w:rsid w:val="00F638E9"/>
    <w:rsid w:val="00F63DCC"/>
    <w:rsid w:val="00F6402F"/>
    <w:rsid w:val="00F654F1"/>
    <w:rsid w:val="00F654F3"/>
    <w:rsid w:val="00F66BD5"/>
    <w:rsid w:val="00F66F20"/>
    <w:rsid w:val="00F67046"/>
    <w:rsid w:val="00F675A8"/>
    <w:rsid w:val="00F67911"/>
    <w:rsid w:val="00F7008D"/>
    <w:rsid w:val="00F7010C"/>
    <w:rsid w:val="00F70B20"/>
    <w:rsid w:val="00F70EE7"/>
    <w:rsid w:val="00F71B3F"/>
    <w:rsid w:val="00F71C5C"/>
    <w:rsid w:val="00F72F9F"/>
    <w:rsid w:val="00F7325F"/>
    <w:rsid w:val="00F732DD"/>
    <w:rsid w:val="00F736A9"/>
    <w:rsid w:val="00F74712"/>
    <w:rsid w:val="00F754E0"/>
    <w:rsid w:val="00F75853"/>
    <w:rsid w:val="00F7597F"/>
    <w:rsid w:val="00F771BA"/>
    <w:rsid w:val="00F8004D"/>
    <w:rsid w:val="00F801A5"/>
    <w:rsid w:val="00F80B32"/>
    <w:rsid w:val="00F8223C"/>
    <w:rsid w:val="00F82A28"/>
    <w:rsid w:val="00F832F4"/>
    <w:rsid w:val="00F8351B"/>
    <w:rsid w:val="00F83618"/>
    <w:rsid w:val="00F84240"/>
    <w:rsid w:val="00F84416"/>
    <w:rsid w:val="00F8574A"/>
    <w:rsid w:val="00F858CC"/>
    <w:rsid w:val="00F864F1"/>
    <w:rsid w:val="00F86945"/>
    <w:rsid w:val="00F87031"/>
    <w:rsid w:val="00F87CA0"/>
    <w:rsid w:val="00F928BC"/>
    <w:rsid w:val="00F9314D"/>
    <w:rsid w:val="00F94805"/>
    <w:rsid w:val="00F94BB1"/>
    <w:rsid w:val="00F969D7"/>
    <w:rsid w:val="00F96CF1"/>
    <w:rsid w:val="00F975C9"/>
    <w:rsid w:val="00FA025D"/>
    <w:rsid w:val="00FA0C02"/>
    <w:rsid w:val="00FA1536"/>
    <w:rsid w:val="00FA205D"/>
    <w:rsid w:val="00FA2BE2"/>
    <w:rsid w:val="00FA332B"/>
    <w:rsid w:val="00FA3464"/>
    <w:rsid w:val="00FA3D32"/>
    <w:rsid w:val="00FA4656"/>
    <w:rsid w:val="00FA5B43"/>
    <w:rsid w:val="00FA6472"/>
    <w:rsid w:val="00FA6F0F"/>
    <w:rsid w:val="00FA78EB"/>
    <w:rsid w:val="00FB00FB"/>
    <w:rsid w:val="00FB02D1"/>
    <w:rsid w:val="00FB1F47"/>
    <w:rsid w:val="00FB2116"/>
    <w:rsid w:val="00FB3509"/>
    <w:rsid w:val="00FB35E6"/>
    <w:rsid w:val="00FB35EF"/>
    <w:rsid w:val="00FB3F6C"/>
    <w:rsid w:val="00FB432D"/>
    <w:rsid w:val="00FB50C9"/>
    <w:rsid w:val="00FB52B5"/>
    <w:rsid w:val="00FB5998"/>
    <w:rsid w:val="00FB5D5F"/>
    <w:rsid w:val="00FB650A"/>
    <w:rsid w:val="00FB6668"/>
    <w:rsid w:val="00FB686F"/>
    <w:rsid w:val="00FB7147"/>
    <w:rsid w:val="00FB7BCD"/>
    <w:rsid w:val="00FC1FC0"/>
    <w:rsid w:val="00FC2171"/>
    <w:rsid w:val="00FC2F12"/>
    <w:rsid w:val="00FC33EE"/>
    <w:rsid w:val="00FC48B5"/>
    <w:rsid w:val="00FC54FA"/>
    <w:rsid w:val="00FC591B"/>
    <w:rsid w:val="00FC5B9F"/>
    <w:rsid w:val="00FC5D8E"/>
    <w:rsid w:val="00FC6591"/>
    <w:rsid w:val="00FC660D"/>
    <w:rsid w:val="00FC6B59"/>
    <w:rsid w:val="00FC7BD9"/>
    <w:rsid w:val="00FC7D68"/>
    <w:rsid w:val="00FD140D"/>
    <w:rsid w:val="00FD228F"/>
    <w:rsid w:val="00FD24F9"/>
    <w:rsid w:val="00FD46B9"/>
    <w:rsid w:val="00FD4A4C"/>
    <w:rsid w:val="00FD4C0B"/>
    <w:rsid w:val="00FD4DDD"/>
    <w:rsid w:val="00FD5A0B"/>
    <w:rsid w:val="00FD6E98"/>
    <w:rsid w:val="00FD6FA9"/>
    <w:rsid w:val="00FE03AA"/>
    <w:rsid w:val="00FE102C"/>
    <w:rsid w:val="00FE1487"/>
    <w:rsid w:val="00FE1818"/>
    <w:rsid w:val="00FE2792"/>
    <w:rsid w:val="00FE2CFC"/>
    <w:rsid w:val="00FE352B"/>
    <w:rsid w:val="00FE3B8E"/>
    <w:rsid w:val="00FE4ED4"/>
    <w:rsid w:val="00FE543B"/>
    <w:rsid w:val="00FE5AC5"/>
    <w:rsid w:val="00FE5E12"/>
    <w:rsid w:val="00FE5ED8"/>
    <w:rsid w:val="00FE73F6"/>
    <w:rsid w:val="00FE7557"/>
    <w:rsid w:val="00FF0B6A"/>
    <w:rsid w:val="00FF2064"/>
    <w:rsid w:val="00FF23D6"/>
    <w:rsid w:val="00FF2491"/>
    <w:rsid w:val="00FF2893"/>
    <w:rsid w:val="00FF3B8C"/>
    <w:rsid w:val="00FF3BA5"/>
    <w:rsid w:val="00FF3FFA"/>
    <w:rsid w:val="00FF4250"/>
    <w:rsid w:val="00FF436D"/>
    <w:rsid w:val="00FF488E"/>
    <w:rsid w:val="00FF6465"/>
    <w:rsid w:val="00FF6B79"/>
    <w:rsid w:val="16BAA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qFormat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59"/>
    <w:qFormat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qFormat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nhideWhenUsed/>
    <w:qFormat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  <w:style w:type="character" w:customStyle="1" w:styleId="a">
    <w:name w:val="?  ?  ?  ?   ?  ?"/>
    <w:aliases w:val="?  ?  ?  ?  ?   ?  ?,?  ?  ?  ?  11 ?  ?"/>
    <w:basedOn w:val="DefaultParagraphFont"/>
    <w:link w:val="a0"/>
    <w:uiPriority w:val="34"/>
    <w:locked/>
    <w:rsid w:val="0077257F"/>
    <w:rPr>
      <w:rFonts w:ascii="Calibri" w:hAnsi="Calibri" w:cs="Calibri"/>
    </w:rPr>
  </w:style>
  <w:style w:type="paragraph" w:customStyle="1" w:styleId="a0">
    <w:name w:val="?  ?  ?  ?"/>
    <w:aliases w:val="?  ?  ?  ?  ?,?  ?  ?  ?  11"/>
    <w:basedOn w:val="Normal"/>
    <w:link w:val="a"/>
    <w:uiPriority w:val="34"/>
    <w:rsid w:val="0077257F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D792D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5230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CB3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B3003"/>
    <w:rPr>
      <w:rFonts w:ascii="Arial" w:eastAsiaTheme="minorEastAsia" w:hAnsi="Arial" w:cs="Times New Roman"/>
      <w:sz w:val="20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rsid w:val="00E54CE2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E54CE2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E54CE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locked/>
    <w:rsid w:val="00E54CE2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B10">
    <w:name w:val="B1 (文字)"/>
    <w:qFormat/>
    <w:rsid w:val="001B080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08149-9E6D-40EC-B961-185DD1C7B3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04BB010-27EB-4646-B931-7AE1250395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486F6-B4C3-482C-923C-D74472E6F7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2D0688-CEE4-4BE9-BF45-8BAE70B4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2845</Words>
  <Characters>16218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19025</CharactersWithSpaces>
  <SharedDoc>false</SharedDoc>
  <HLinks>
    <vt:vector size="48" baseType="variant">
      <vt:variant>
        <vt:i4>3997719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https://www.3gpp.org/ftp/tsg_ran/WG2_RL2/TSGR2_123/Inbox/R2-2309341.zip</vt:lpwstr>
      </vt:variant>
      <vt:variant>
        <vt:lpwstr/>
      </vt:variant>
      <vt:variant>
        <vt:i4>8192093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https://www.3gpp.org/ftp/TSG_RAN/WG1_RL1/TSGR1_114b/Docs/R1-2310496.zip</vt:lpwstr>
      </vt:variant>
      <vt:variant>
        <vt:lpwstr/>
      </vt:variant>
      <vt:variant>
        <vt:i4>7340107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https://www.3gpp.org/ftp/TSG_RAN/WG1_RL1/TSGR1_114/Docs/R1-2308568.zip</vt:lpwstr>
      </vt:variant>
      <vt:variant>
        <vt:lpwstr/>
      </vt:variant>
      <vt:variant>
        <vt:i4>3276912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https://www.3gpp.org/ftp/Meetings_3GPP_SYNC/RAN1/Inbox/R1-2306217.zip</vt:lpwstr>
      </vt:variant>
      <vt:variant>
        <vt:lpwstr/>
      </vt:variant>
      <vt:variant>
        <vt:i4>3473483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https://www.3gpp.org/ftp/tsg_ran/WG2_RL2/TSGR2_121bis-e/Docs/R2-2304271.zip</vt:lpwstr>
      </vt:variant>
      <vt:variant>
        <vt:lpwstr/>
      </vt:variant>
      <vt:variant>
        <vt:i4>1966142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_Toc149820457</vt:lpwstr>
      </vt:variant>
      <vt:variant>
        <vt:i4>1966142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_Toc149820456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_Toc149820455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2023-11-03T17:04:00Z</dcterms:created>
  <dcterms:modified xsi:type="dcterms:W3CDTF">2023-11-03T17:11:00Z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